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EC875" w14:textId="6D98F309" w:rsidR="00441211" w:rsidRDefault="00441211" w:rsidP="00556884">
      <w:pPr>
        <w:pStyle w:val="Heading1"/>
        <w:rPr>
          <w:rFonts w:eastAsiaTheme="minorEastAsia"/>
          <w:b/>
          <w:bCs/>
        </w:rPr>
      </w:pPr>
      <w:r>
        <w:rPr>
          <w:b/>
          <w:bCs/>
        </w:rPr>
        <w:t xml:space="preserve">Lesson: L’Hopital’s Rule for </w:t>
      </w:r>
      <w:r w:rsidR="00790B54">
        <w:rPr>
          <w:b/>
          <w:bCs/>
        </w:rPr>
        <w:t>Indeterminate Powers</w:t>
      </w:r>
    </w:p>
    <w:p w14:paraId="270F0CD5" w14:textId="61D9A6F6" w:rsidR="00790B54" w:rsidRDefault="00441211" w:rsidP="00790B54">
      <w:pPr>
        <w:rPr>
          <w:rFonts w:eastAsiaTheme="minorEastAsia"/>
        </w:rPr>
      </w:pPr>
      <w:r>
        <w:rPr>
          <w:rFonts w:eastAsiaTheme="minorEastAsia"/>
        </w:rPr>
        <w:t xml:space="preserve">L’Hopitals Rule can also be </w:t>
      </w:r>
      <w:r w:rsidR="00790B54">
        <w:rPr>
          <w:rFonts w:eastAsiaTheme="minorEastAsia"/>
        </w:rPr>
        <w:t>applied to indeterminate powers of these forms:</w:t>
      </w:r>
    </w:p>
    <w:p w14:paraId="75E71FCE" w14:textId="3EBC0604" w:rsidR="00790B54" w:rsidRDefault="00790B54" w:rsidP="00790B54">
      <w:pPr>
        <w:rPr>
          <w:rFonts w:eastAsiaTheme="minorEastAsia"/>
        </w:rPr>
      </w:pPr>
    </w:p>
    <w:p w14:paraId="4E3F9BBF" w14:textId="7946D57C" w:rsidR="00790B54" w:rsidRDefault="00790B54" w:rsidP="00790B54">
      <w:pPr>
        <w:rPr>
          <w:rFonts w:eastAsiaTheme="minorEastAsia"/>
        </w:rPr>
      </w:pPr>
    </w:p>
    <w:p w14:paraId="2D78F3DA" w14:textId="142FCB23" w:rsidR="00790B54" w:rsidRDefault="00790B54" w:rsidP="00790B54">
      <w:pPr>
        <w:rPr>
          <w:rFonts w:eastAsiaTheme="minorEastAsia"/>
        </w:rPr>
      </w:pPr>
    </w:p>
    <w:p w14:paraId="0890C87F" w14:textId="6AB9F3DA" w:rsidR="00790B54" w:rsidRDefault="00BF04B9" w:rsidP="00790B54">
      <w:pPr>
        <w:rPr>
          <w:rFonts w:eastAsiaTheme="minorEastAsia"/>
        </w:rPr>
      </w:pPr>
      <w:r>
        <w:rPr>
          <w:rFonts w:eastAsiaTheme="minorEastAsia"/>
        </w:rPr>
        <w:t>In this case, L’Hopital’s Rule works a little differently. We use logarithms to help evaluate. Write down how this works below</w:t>
      </w:r>
    </w:p>
    <w:p w14:paraId="7ACCDFD0" w14:textId="20B324CD" w:rsidR="00BF04B9" w:rsidRDefault="00BF04B9" w:rsidP="00790B54">
      <w:pPr>
        <w:rPr>
          <w:rFonts w:eastAsiaTheme="minorEastAsia"/>
        </w:rPr>
      </w:pPr>
    </w:p>
    <w:p w14:paraId="1397983A" w14:textId="39B7B50C" w:rsidR="00BF04B9" w:rsidRDefault="00BF04B9" w:rsidP="00790B54">
      <w:pPr>
        <w:rPr>
          <w:rFonts w:eastAsiaTheme="minorEastAsia"/>
        </w:rPr>
      </w:pPr>
    </w:p>
    <w:p w14:paraId="57A96E3E" w14:textId="19F7150C" w:rsidR="00BF04B9" w:rsidRDefault="00BF04B9" w:rsidP="00790B54">
      <w:pPr>
        <w:rPr>
          <w:rFonts w:eastAsiaTheme="minorEastAsia"/>
        </w:rPr>
      </w:pPr>
    </w:p>
    <w:p w14:paraId="36EF1CA4" w14:textId="0E2A8AA9" w:rsidR="00BF04B9" w:rsidRDefault="00BF04B9" w:rsidP="00790B54">
      <w:pPr>
        <w:rPr>
          <w:rFonts w:eastAsiaTheme="minorEastAsia"/>
        </w:rPr>
      </w:pPr>
    </w:p>
    <w:p w14:paraId="11162906" w14:textId="1A30846D" w:rsidR="00BF04B9" w:rsidRDefault="00BF04B9" w:rsidP="00790B54">
      <w:pPr>
        <w:rPr>
          <w:rFonts w:eastAsiaTheme="minorEastAsia"/>
        </w:rPr>
      </w:pPr>
    </w:p>
    <w:p w14:paraId="52551ABF" w14:textId="25EFE05D" w:rsidR="00BF04B9" w:rsidRDefault="00BF04B9" w:rsidP="00790B54">
      <w:pPr>
        <w:rPr>
          <w:rFonts w:eastAsiaTheme="minorEastAsia"/>
        </w:rPr>
      </w:pPr>
    </w:p>
    <w:p w14:paraId="7E7F147E" w14:textId="6C421544" w:rsidR="00BF04B9" w:rsidRDefault="00BF04B9" w:rsidP="00790B54">
      <w:pPr>
        <w:rPr>
          <w:rFonts w:eastAsiaTheme="minorEastAsia"/>
        </w:rPr>
      </w:pPr>
    </w:p>
    <w:p w14:paraId="3E36B655" w14:textId="150C6B56" w:rsidR="00BF04B9" w:rsidRDefault="00BF04B9" w:rsidP="00790B5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Evaluate.</w:t>
      </w:r>
    </w:p>
    <w:p w14:paraId="187E8442" w14:textId="1C82E949" w:rsidR="00BF04B9" w:rsidRPr="00BF04B9" w:rsidRDefault="00BF04B9" w:rsidP="00790B5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1+x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</m:sup>
            </m:sSup>
          </m:e>
        </m:func>
      </m:oMath>
    </w:p>
    <w:p w14:paraId="653C68C3" w14:textId="598BF979" w:rsidR="00BF04B9" w:rsidRDefault="00BF04B9" w:rsidP="00790B54">
      <w:pPr>
        <w:rPr>
          <w:rFonts w:eastAsiaTheme="minorEastAsia"/>
        </w:rPr>
      </w:pPr>
    </w:p>
    <w:p w14:paraId="69EE81BA" w14:textId="7DF3B68D" w:rsidR="00BF04B9" w:rsidRDefault="00BF04B9" w:rsidP="00790B54">
      <w:pPr>
        <w:rPr>
          <w:rFonts w:eastAsiaTheme="minorEastAsia"/>
        </w:rPr>
      </w:pPr>
    </w:p>
    <w:p w14:paraId="09AF3457" w14:textId="21779D7D" w:rsidR="00BF04B9" w:rsidRDefault="00BF04B9" w:rsidP="00790B54">
      <w:pPr>
        <w:rPr>
          <w:rFonts w:eastAsiaTheme="minorEastAsia"/>
        </w:rPr>
      </w:pPr>
    </w:p>
    <w:p w14:paraId="04E17A83" w14:textId="5925AC9C" w:rsidR="00BF04B9" w:rsidRDefault="00BF04B9" w:rsidP="00790B54">
      <w:pPr>
        <w:rPr>
          <w:rFonts w:eastAsiaTheme="minorEastAsia"/>
        </w:rPr>
      </w:pPr>
    </w:p>
    <w:p w14:paraId="155BBF48" w14:textId="7BC5E221" w:rsidR="00BF04B9" w:rsidRDefault="00BF04B9" w:rsidP="00790B54">
      <w:pPr>
        <w:rPr>
          <w:rFonts w:eastAsiaTheme="minorEastAsia"/>
        </w:rPr>
      </w:pPr>
    </w:p>
    <w:p w14:paraId="7180F5EF" w14:textId="7B67CC07" w:rsidR="00BF04B9" w:rsidRDefault="00BF04B9" w:rsidP="00790B54">
      <w:pPr>
        <w:rPr>
          <w:rFonts w:eastAsiaTheme="minorEastAsia"/>
        </w:rPr>
      </w:pPr>
    </w:p>
    <w:p w14:paraId="580B32A2" w14:textId="37399F24" w:rsidR="00BF04B9" w:rsidRDefault="00BF04B9" w:rsidP="00790B5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</m:sup>
            </m:sSup>
          </m:e>
        </m:func>
      </m:oMath>
    </w:p>
    <w:p w14:paraId="389AE884" w14:textId="29D6F1E3" w:rsidR="00BF04B9" w:rsidRDefault="00BF04B9" w:rsidP="00790B54">
      <w:pPr>
        <w:rPr>
          <w:rFonts w:eastAsiaTheme="minorEastAsia"/>
        </w:rPr>
      </w:pPr>
    </w:p>
    <w:p w14:paraId="360A5474" w14:textId="4556A874" w:rsidR="00BF04B9" w:rsidRDefault="00BF04B9" w:rsidP="00790B54">
      <w:pPr>
        <w:rPr>
          <w:rFonts w:eastAsiaTheme="minorEastAsia"/>
        </w:rPr>
      </w:pPr>
    </w:p>
    <w:p w14:paraId="28893A77" w14:textId="76F64F29" w:rsidR="00BF04B9" w:rsidRDefault="00BF04B9" w:rsidP="00790B54">
      <w:pPr>
        <w:rPr>
          <w:rFonts w:eastAsiaTheme="minorEastAsia"/>
        </w:rPr>
      </w:pPr>
    </w:p>
    <w:p w14:paraId="6247C7D6" w14:textId="76CA44F7" w:rsidR="002B63E4" w:rsidRDefault="002B63E4" w:rsidP="00790B54">
      <w:pPr>
        <w:rPr>
          <w:rFonts w:eastAsiaTheme="minorEastAsia"/>
        </w:rPr>
      </w:pPr>
    </w:p>
    <w:p w14:paraId="48C4AAF8" w14:textId="3BDFD405" w:rsidR="002B63E4" w:rsidRDefault="002B63E4" w:rsidP="00790B54">
      <w:pPr>
        <w:rPr>
          <w:rFonts w:eastAsiaTheme="minorEastAsia"/>
        </w:rPr>
      </w:pPr>
    </w:p>
    <w:p w14:paraId="14D59B30" w14:textId="61AF2BF8" w:rsidR="002B63E4" w:rsidRDefault="002B63E4" w:rsidP="00790B54">
      <w:pPr>
        <w:rPr>
          <w:rFonts w:eastAsiaTheme="minorEastAsia"/>
        </w:rPr>
      </w:pPr>
    </w:p>
    <w:p w14:paraId="1836B764" w14:textId="06263932" w:rsidR="002B63E4" w:rsidRDefault="002B63E4" w:rsidP="00790B54">
      <w:pPr>
        <w:rPr>
          <w:rFonts w:eastAsiaTheme="minorEastAsia"/>
        </w:rPr>
      </w:pPr>
    </w:p>
    <w:p w14:paraId="2F63288E" w14:textId="3CFC17CE" w:rsidR="002B63E4" w:rsidRDefault="002B63E4" w:rsidP="00790B54">
      <w:pPr>
        <w:pStyle w:val="Heading3"/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</w:p>
    <w:p w14:paraId="2E2A006B" w14:textId="3927B766" w:rsidR="002B63E4" w:rsidRDefault="002B63E4" w:rsidP="00790B5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e>
        </m:func>
      </m:oMath>
    </w:p>
    <w:p w14:paraId="43B393A1" w14:textId="5B335D94" w:rsidR="002B63E4" w:rsidRDefault="002B63E4" w:rsidP="00790B54">
      <w:pPr>
        <w:rPr>
          <w:rFonts w:eastAsiaTheme="minorEastAsia"/>
        </w:rPr>
      </w:pPr>
    </w:p>
    <w:p w14:paraId="5C99EBA7" w14:textId="17F24D4C" w:rsidR="002B63E4" w:rsidRDefault="002B63E4" w:rsidP="00790B54">
      <w:pPr>
        <w:rPr>
          <w:rFonts w:eastAsiaTheme="minorEastAsia"/>
        </w:rPr>
      </w:pPr>
    </w:p>
    <w:p w14:paraId="458C181A" w14:textId="2A857FD4" w:rsidR="002B63E4" w:rsidRDefault="002B63E4" w:rsidP="00790B54">
      <w:pPr>
        <w:rPr>
          <w:rFonts w:eastAsiaTheme="minorEastAsia"/>
        </w:rPr>
      </w:pPr>
    </w:p>
    <w:p w14:paraId="5E85AE72" w14:textId="498241BA" w:rsidR="002B63E4" w:rsidRDefault="002B63E4" w:rsidP="00790B54">
      <w:pPr>
        <w:rPr>
          <w:rFonts w:eastAsiaTheme="minorEastAsia"/>
        </w:rPr>
      </w:pPr>
    </w:p>
    <w:p w14:paraId="25204F25" w14:textId="6388F85C" w:rsidR="002B63E4" w:rsidRDefault="002B63E4" w:rsidP="00790B54">
      <w:pPr>
        <w:rPr>
          <w:rFonts w:eastAsiaTheme="minorEastAsia"/>
        </w:rPr>
      </w:pPr>
    </w:p>
    <w:p w14:paraId="18ACCAEC" w14:textId="37F18FFC" w:rsidR="002B63E4" w:rsidRDefault="002B63E4" w:rsidP="00790B54">
      <w:pPr>
        <w:rPr>
          <w:rFonts w:eastAsiaTheme="minorEastAsia"/>
        </w:rPr>
      </w:pPr>
    </w:p>
    <w:p w14:paraId="492D7EA1" w14:textId="715FB649" w:rsidR="002B63E4" w:rsidRDefault="002B63E4" w:rsidP="00790B54">
      <w:pPr>
        <w:rPr>
          <w:rFonts w:eastAsiaTheme="minorEastAsia"/>
        </w:rPr>
      </w:pPr>
    </w:p>
    <w:p w14:paraId="7FE0F983" w14:textId="74D1257A" w:rsidR="002B63E4" w:rsidRDefault="002B63E4" w:rsidP="00790B54">
      <w:pPr>
        <w:rPr>
          <w:rFonts w:eastAsiaTheme="minorEastAsia"/>
        </w:rPr>
      </w:pPr>
    </w:p>
    <w:p w14:paraId="1697A226" w14:textId="7EC27965" w:rsidR="002B63E4" w:rsidRDefault="002B63E4" w:rsidP="00790B5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x+1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</m:sup>
            </m:sSup>
          </m:e>
        </m:func>
      </m:oMath>
    </w:p>
    <w:p w14:paraId="05B8058A" w14:textId="7FB93DB2" w:rsidR="002B63E4" w:rsidRDefault="002B63E4" w:rsidP="00790B54">
      <w:pPr>
        <w:rPr>
          <w:rFonts w:eastAsiaTheme="minorEastAsia"/>
        </w:rPr>
      </w:pPr>
    </w:p>
    <w:p w14:paraId="0080C935" w14:textId="67B3AD53" w:rsidR="002B63E4" w:rsidRDefault="002B63E4" w:rsidP="00790B54">
      <w:pPr>
        <w:rPr>
          <w:rFonts w:eastAsiaTheme="minorEastAsia"/>
        </w:rPr>
      </w:pPr>
    </w:p>
    <w:p w14:paraId="730D3665" w14:textId="5CECC5EA" w:rsidR="002B63E4" w:rsidRDefault="002B63E4" w:rsidP="00790B54">
      <w:pPr>
        <w:rPr>
          <w:rFonts w:eastAsiaTheme="minorEastAsia"/>
        </w:rPr>
      </w:pPr>
    </w:p>
    <w:p w14:paraId="02717A5A" w14:textId="566F8817" w:rsidR="002B63E4" w:rsidRDefault="002B63E4" w:rsidP="00790B54">
      <w:pPr>
        <w:rPr>
          <w:rFonts w:eastAsiaTheme="minorEastAsia"/>
        </w:rPr>
      </w:pPr>
    </w:p>
    <w:p w14:paraId="0FC4B972" w14:textId="090B01CA" w:rsidR="002B63E4" w:rsidRDefault="002B63E4" w:rsidP="00790B54">
      <w:pPr>
        <w:rPr>
          <w:rFonts w:eastAsiaTheme="minorEastAsia"/>
        </w:rPr>
      </w:pPr>
    </w:p>
    <w:p w14:paraId="06505EC7" w14:textId="5450BB34" w:rsidR="002B63E4" w:rsidRDefault="002B63E4" w:rsidP="00790B54">
      <w:pPr>
        <w:rPr>
          <w:rFonts w:eastAsiaTheme="minorEastAsia"/>
        </w:rPr>
      </w:pPr>
    </w:p>
    <w:p w14:paraId="382A9B99" w14:textId="55A01106" w:rsidR="002B63E4" w:rsidRDefault="002B63E4" w:rsidP="00790B54">
      <w:pPr>
        <w:rPr>
          <w:rFonts w:eastAsiaTheme="minorEastAsia"/>
        </w:rPr>
      </w:pPr>
    </w:p>
    <w:p w14:paraId="78BA0837" w14:textId="13DA1B8C" w:rsidR="002B63E4" w:rsidRDefault="002B63E4" w:rsidP="00790B54">
      <w:pPr>
        <w:rPr>
          <w:rFonts w:eastAsiaTheme="minorEastAsia"/>
        </w:rPr>
      </w:pPr>
    </w:p>
    <w:p w14:paraId="315F7D30" w14:textId="0E951408" w:rsidR="002B63E4" w:rsidRPr="002B63E4" w:rsidRDefault="002B63E4" w:rsidP="00790B5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</m:e>
                </m:d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x-e</m:t>
                    </m:r>
                  </m:den>
                </m:f>
              </m:sup>
            </m:sSup>
          </m:e>
        </m:func>
      </m:oMath>
      <w:bookmarkStart w:id="0" w:name="_GoBack"/>
      <w:bookmarkEnd w:id="0"/>
    </w:p>
    <w:p w14:paraId="6B21B3D5" w14:textId="77777777" w:rsidR="00BF04B9" w:rsidRPr="00BF04B9" w:rsidRDefault="00BF04B9" w:rsidP="00790B54">
      <w:pPr>
        <w:rPr>
          <w:rFonts w:eastAsiaTheme="minorEastAsia"/>
        </w:rPr>
      </w:pPr>
    </w:p>
    <w:p w14:paraId="3B288608" w14:textId="1FB08CD8" w:rsidR="00441211" w:rsidRPr="00441211" w:rsidRDefault="00441211" w:rsidP="00556884">
      <w:pPr>
        <w:rPr>
          <w:rFonts w:eastAsiaTheme="minorEastAsia"/>
        </w:rPr>
      </w:pPr>
    </w:p>
    <w:sectPr w:rsidR="00441211" w:rsidRPr="00441211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115B0" w14:textId="77777777" w:rsidR="00BE1D3E" w:rsidRDefault="00BE1D3E" w:rsidP="002B1E9C">
      <w:pPr>
        <w:spacing w:after="0" w:line="240" w:lineRule="auto"/>
      </w:pPr>
      <w:r>
        <w:separator/>
      </w:r>
    </w:p>
  </w:endnote>
  <w:endnote w:type="continuationSeparator" w:id="0">
    <w:p w14:paraId="5B5394DC" w14:textId="77777777" w:rsidR="00BE1D3E" w:rsidRDefault="00BE1D3E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B9887" w14:textId="77777777" w:rsidR="00BE1D3E" w:rsidRDefault="00BE1D3E" w:rsidP="002B1E9C">
      <w:pPr>
        <w:spacing w:after="0" w:line="240" w:lineRule="auto"/>
      </w:pPr>
      <w:r>
        <w:separator/>
      </w:r>
    </w:p>
  </w:footnote>
  <w:footnote w:type="continuationSeparator" w:id="0">
    <w:p w14:paraId="399E0437" w14:textId="77777777" w:rsidR="00BE1D3E" w:rsidRDefault="00BE1D3E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B63E4"/>
    <w:rsid w:val="002C45B9"/>
    <w:rsid w:val="002D28F3"/>
    <w:rsid w:val="002E5BDB"/>
    <w:rsid w:val="0031299C"/>
    <w:rsid w:val="00323587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D0EB9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1D3E"/>
    <w:rsid w:val="00BE4B4B"/>
    <w:rsid w:val="00BF002B"/>
    <w:rsid w:val="00BF04B9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  <w:style xmlns:w="http://schemas.openxmlformats.org/wordprocessingml/2006/main" w:type="paragraph" w:styleId="Heading3">
    <w:name w:val="heading 3"/>
    <w:basedOn w:val="Normal"/>
    <w:next w:val="Normal"/>
    <w:qFormat/>
    <w:p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L’Hopital’s Rule for Indeterminate Powers</dc:title>
  <dc:subject/>
  <dc:creator>jenniferanne.hill@gmail.com</dc:creator>
  <cp:keywords/>
  <dc:description/>
  <cp:lastModifiedBy>jenniferanne.hill@gmail.com</cp:lastModifiedBy>
  <cp:revision>4</cp:revision>
  <cp:lastPrinted>2020-10-22T20:21:00Z</cp:lastPrinted>
  <dcterms:created xsi:type="dcterms:W3CDTF">2020-10-22T20:22:00Z</dcterms:created>
  <dcterms:modified xsi:type="dcterms:W3CDTF">2020-10-23T21:56:00Z</dcterms:modified>
  <dc:language>en-US</dc:language>
</cp:coreProperties>
</file>