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1B167E" w14:textId="0A8673F3" w:rsidR="00FE57CB" w:rsidRDefault="0000130C" w:rsidP="00161ADA">
      <w:pPr>
        <w:pStyle w:val="Heading1"/>
        <w:rPr>
          <w:b/>
          <w:bCs/>
        </w:rPr>
      </w:pPr>
      <w:r>
        <w:rPr>
          <w:b/>
          <w:bCs/>
        </w:rPr>
        <w:t xml:space="preserve">Lesson: </w:t>
      </w:r>
      <w:r w:rsidR="00E46351">
        <w:rPr>
          <w:b/>
          <w:bCs/>
        </w:rPr>
        <w:t xml:space="preserve">A Review of “Basic” and Creative Integration Techniques </w:t>
      </w:r>
    </w:p>
    <w:p w14:paraId="6B3FC83E" w14:textId="77777777" w:rsidR="00610A89" w:rsidRDefault="00610A89" w:rsidP="00610A89">
      <w:pPr>
        <w:rPr>
          <w:rFonts w:eastAsiaTheme="minorEastAsia"/>
        </w:rPr>
      </w:pPr>
      <w:r>
        <w:rPr>
          <w:rFonts w:eastAsiaTheme="minorEastAsia"/>
        </w:rPr>
        <w:t xml:space="preserve">Write down </w:t>
      </w:r>
      <w:proofErr w:type="gramStart"/>
      <w:r>
        <w:rPr>
          <w:rFonts w:eastAsiaTheme="minorEastAsia"/>
        </w:rPr>
        <w:t>all of</w:t>
      </w:r>
      <w:proofErr w:type="gramEnd"/>
      <w:r>
        <w:rPr>
          <w:rFonts w:eastAsiaTheme="minorEastAsia"/>
        </w:rPr>
        <w:t xml:space="preserve"> the “basic” integration formulas we should know at this point:</w:t>
      </w:r>
    </w:p>
    <w:p w14:paraId="30B4C29D" w14:textId="77777777" w:rsidR="00610A89" w:rsidRDefault="00610A89">
      <w:pPr>
        <w:rPr>
          <w:rFonts w:eastAsiaTheme="minorEastAsia"/>
        </w:rPr>
      </w:pPr>
      <w:r>
        <w:rPr>
          <w:rFonts w:eastAsiaTheme="minorEastAsia"/>
        </w:rPr>
        <w:br w:type="page"/>
      </w:r>
    </w:p>
    <w:p w14:paraId="08F1D92E" w14:textId="7199B4AA" w:rsidR="00610A89" w:rsidRDefault="00610A89" w:rsidP="00610A89">
      <w:pPr>
        <w:rPr>
          <w:rFonts w:eastAsiaTheme="minorEastAsia"/>
        </w:rPr>
      </w:pPr>
      <w:r>
        <w:rPr>
          <w:rFonts w:eastAsiaTheme="minorEastAsia"/>
        </w:rPr>
        <w:lastRenderedPageBreak/>
        <w:t xml:space="preserve">Now we will review some more creative “basic” integration techniques. </w:t>
      </w:r>
    </w:p>
    <w:p w14:paraId="4125677E" w14:textId="77777777" w:rsidR="00610A89" w:rsidRDefault="00610A89" w:rsidP="00610A89">
      <w:pPr>
        <w:rPr>
          <w:rFonts w:eastAsiaTheme="minorEastAsia"/>
        </w:rPr>
      </w:pPr>
      <w:r>
        <w:rPr>
          <w:rFonts w:eastAsiaTheme="minorEastAsia"/>
        </w:rPr>
        <w:t>I. More Creative Substitution Ideas with Completing the Square</w:t>
      </w:r>
    </w:p>
    <w:p w14:paraId="530025F0" w14:textId="77777777" w:rsidR="00610A89" w:rsidRDefault="00000000" w:rsidP="00610A89">
      <w:pPr>
        <w:rPr>
          <w:rFonts w:eastAsiaTheme="minorEastAsia"/>
        </w:rPr>
      </w:pPr>
      <m:oMath>
        <m:nary>
          <m:naryPr>
            <m:subHide m:val="1"/>
            <m:supHide m:val="1"/>
            <m:ctrlPr>
              <w:rPr>
                <w:rFonts w:ascii="Cambria Math" w:hAnsi="Cambria Math"/>
                <w:i/>
              </w:rPr>
            </m:ctrlPr>
          </m:naryPr>
          <m:sub/>
          <m:sup/>
          <m:e>
            <m:f>
              <m:fPr>
                <m:ctrlPr>
                  <w:rPr>
                    <w:rFonts w:ascii="Cambria Math" w:hAnsi="Cambria Math"/>
                    <w:i/>
                  </w:rPr>
                </m:ctrlPr>
              </m:fPr>
              <m:num>
                <m:r>
                  <w:rPr>
                    <w:rFonts w:ascii="Cambria Math" w:hAnsi="Cambria Math"/>
                  </w:rPr>
                  <m:t>dx</m:t>
                </m:r>
              </m:num>
              <m:den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</w:rPr>
                      <m:t>2x-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sup>
                    </m:sSup>
                  </m:e>
                </m:rad>
              </m:den>
            </m:f>
          </m:e>
        </m:nary>
      </m:oMath>
      <w:r w:rsidR="00610A89">
        <w:rPr>
          <w:rFonts w:eastAsiaTheme="minorEastAsia"/>
        </w:rPr>
        <w:t xml:space="preserve"> </w:t>
      </w:r>
    </w:p>
    <w:p w14:paraId="5B394974" w14:textId="77777777" w:rsidR="00610A89" w:rsidRDefault="00610A89" w:rsidP="00610A89">
      <w:pPr>
        <w:rPr>
          <w:rFonts w:eastAsiaTheme="minorEastAsia"/>
        </w:rPr>
      </w:pPr>
    </w:p>
    <w:p w14:paraId="5492A60F" w14:textId="77777777" w:rsidR="00610A89" w:rsidRDefault="00610A89" w:rsidP="00610A89">
      <w:pPr>
        <w:rPr>
          <w:rFonts w:eastAsiaTheme="minorEastAsia"/>
        </w:rPr>
      </w:pPr>
    </w:p>
    <w:p w14:paraId="36EA664B" w14:textId="77777777" w:rsidR="00610A89" w:rsidRDefault="00610A89" w:rsidP="00610A89">
      <w:pPr>
        <w:rPr>
          <w:rFonts w:eastAsiaTheme="minorEastAsia"/>
        </w:rPr>
      </w:pPr>
    </w:p>
    <w:p w14:paraId="4811B703" w14:textId="77777777" w:rsidR="00610A89" w:rsidRDefault="00610A89" w:rsidP="00610A89">
      <w:pPr>
        <w:rPr>
          <w:rFonts w:eastAsiaTheme="minorEastAsia"/>
        </w:rPr>
      </w:pPr>
    </w:p>
    <w:p w14:paraId="1E3665C5" w14:textId="77777777" w:rsidR="00610A89" w:rsidRDefault="00610A89" w:rsidP="00610A89">
      <w:pPr>
        <w:rPr>
          <w:rFonts w:eastAsiaTheme="minorEastAsia"/>
        </w:rPr>
      </w:pPr>
    </w:p>
    <w:p w14:paraId="7BB3E78F" w14:textId="77777777" w:rsidR="00610A89" w:rsidRDefault="00610A89" w:rsidP="00610A89">
      <w:pPr>
        <w:rPr>
          <w:rFonts w:eastAsiaTheme="minorEastAsia"/>
        </w:rPr>
      </w:pPr>
    </w:p>
    <w:p w14:paraId="5D694247" w14:textId="77777777" w:rsidR="00610A89" w:rsidRDefault="00610A89" w:rsidP="00610A89">
      <w:pPr>
        <w:rPr>
          <w:rFonts w:eastAsiaTheme="minorEastAsia"/>
        </w:rPr>
      </w:pPr>
    </w:p>
    <w:p w14:paraId="3A63B5FB" w14:textId="77777777" w:rsidR="00610A89" w:rsidRDefault="00610A89" w:rsidP="00610A89">
      <w:pPr>
        <w:rPr>
          <w:rFonts w:eastAsiaTheme="minorEastAsia"/>
        </w:rPr>
      </w:pPr>
    </w:p>
    <w:p w14:paraId="7A222DE9" w14:textId="77777777" w:rsidR="00610A89" w:rsidRDefault="00610A89" w:rsidP="00610A89">
      <w:pPr>
        <w:rPr>
          <w:rFonts w:eastAsiaTheme="minorEastAsia"/>
        </w:rPr>
      </w:pPr>
    </w:p>
    <w:p w14:paraId="47CAB6C2" w14:textId="77777777" w:rsidR="00610A89" w:rsidRDefault="00610A89" w:rsidP="00610A89">
      <w:pPr>
        <w:rPr>
          <w:rFonts w:eastAsiaTheme="minorEastAsia"/>
        </w:rPr>
      </w:pPr>
    </w:p>
    <w:p w14:paraId="045B2629" w14:textId="77777777" w:rsidR="00610A89" w:rsidRDefault="00610A89" w:rsidP="00610A89">
      <w:pPr>
        <w:rPr>
          <w:rFonts w:eastAsiaTheme="minorEastAsia"/>
        </w:rPr>
      </w:pPr>
    </w:p>
    <w:p w14:paraId="47BC47DF" w14:textId="46D21422" w:rsidR="00610A89" w:rsidRDefault="00610A89" w:rsidP="00610A89">
      <w:pPr>
        <w:rPr>
          <w:rFonts w:eastAsiaTheme="minorEastAsia"/>
        </w:rPr>
      </w:pPr>
      <w:r>
        <w:rPr>
          <w:rFonts w:eastAsiaTheme="minorEastAsia"/>
        </w:rPr>
        <w:t>II. Manipulating an Expression to Use Substitution</w:t>
      </w:r>
    </w:p>
    <w:p w14:paraId="1D1E0E21" w14:textId="77777777" w:rsidR="00610A89" w:rsidRDefault="00000000" w:rsidP="00610A89">
      <w:pPr>
        <w:rPr>
          <w:rFonts w:eastAsiaTheme="minorEastAsia"/>
        </w:rPr>
      </w:pPr>
      <m:oMath>
        <m:nary>
          <m:naryPr>
            <m:subHide m:val="1"/>
            <m:supHide m:val="1"/>
            <m:ctrlPr>
              <w:rPr>
                <w:rFonts w:ascii="Cambria Math" w:hAnsi="Cambria Math"/>
                <w:i/>
              </w:rPr>
            </m:ctrlPr>
          </m:naryPr>
          <m:sub/>
          <m:sup/>
          <m:e>
            <m:f>
              <m:fPr>
                <m:ctrlPr>
                  <w:rPr>
                    <w:rFonts w:ascii="Cambria Math" w:hAnsi="Cambria Math"/>
                    <w:i/>
                  </w:rPr>
                </m:ctrlPr>
              </m:fPr>
              <m:num>
                <m:r>
                  <w:rPr>
                    <w:rFonts w:ascii="Cambria Math" w:hAnsi="Cambria Math"/>
                  </w:rPr>
                  <m:t>dx</m:t>
                </m:r>
              </m:num>
              <m:den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</w:rPr>
                    </m:ctrlPr>
                  </m:radPr>
                  <m:deg/>
                  <m:e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</w:rPr>
                          <m:t>e</m:t>
                        </m:r>
                      </m:e>
                      <m:sup>
                        <m:r>
                          <w:rPr>
                            <w:rFonts w:ascii="Cambria Math" w:hAnsi="Cambria Math"/>
                          </w:rPr>
                          <m:t>2x</m:t>
                        </m:r>
                      </m:sup>
                    </m:sSup>
                    <m:r>
                      <w:rPr>
                        <w:rFonts w:ascii="Cambria Math" w:hAnsi="Cambria Math"/>
                      </w:rPr>
                      <m:t>-1</m:t>
                    </m:r>
                  </m:e>
                </m:rad>
              </m:den>
            </m:f>
          </m:e>
        </m:nary>
        <m:r>
          <w:rPr>
            <w:rFonts w:ascii="Cambria Math" w:hAnsi="Cambria Math"/>
          </w:rPr>
          <m:t xml:space="preserve"> </m:t>
        </m:r>
      </m:oMath>
      <w:r w:rsidR="00610A89">
        <w:rPr>
          <w:rFonts w:eastAsiaTheme="minorEastAsia"/>
        </w:rPr>
        <w:t xml:space="preserve"> </w:t>
      </w:r>
    </w:p>
    <w:p w14:paraId="4D26C1BE" w14:textId="77777777" w:rsidR="00610A89" w:rsidRDefault="00610A89">
      <w:pPr>
        <w:rPr>
          <w:rFonts w:eastAsiaTheme="minorEastAsia"/>
        </w:rPr>
      </w:pPr>
      <w:r>
        <w:rPr>
          <w:rFonts w:eastAsiaTheme="minorEastAsia"/>
        </w:rPr>
        <w:br w:type="page"/>
      </w:r>
    </w:p>
    <w:p w14:paraId="2510D2D8" w14:textId="37D3A326" w:rsidR="00610A89" w:rsidRDefault="00610A89" w:rsidP="00610A89">
      <w:pPr>
        <w:rPr>
          <w:rFonts w:eastAsiaTheme="minorEastAsia"/>
        </w:rPr>
      </w:pPr>
      <w:r>
        <w:rPr>
          <w:rFonts w:eastAsiaTheme="minorEastAsia"/>
        </w:rPr>
        <w:t>III. Multiply by the Conjugate</w:t>
      </w:r>
    </w:p>
    <w:p w14:paraId="11756D8E" w14:textId="77777777" w:rsidR="00610A89" w:rsidRDefault="00000000" w:rsidP="00610A89">
      <w:pPr>
        <w:rPr>
          <w:rFonts w:eastAsiaTheme="minorEastAsia"/>
        </w:rPr>
      </w:pPr>
      <m:oMath>
        <m:nary>
          <m:naryPr>
            <m:subHide m:val="1"/>
            <m:supHide m:val="1"/>
            <m:ctrlPr>
              <w:rPr>
                <w:rFonts w:ascii="Cambria Math" w:hAnsi="Cambria Math"/>
                <w:i/>
              </w:rPr>
            </m:ctrlPr>
          </m:naryPr>
          <m:sub/>
          <m:sup/>
          <m:e>
            <m:f>
              <m:fPr>
                <m:ctrlPr>
                  <w:rPr>
                    <w:rFonts w:ascii="Cambria Math" w:hAnsi="Cambria Math"/>
                    <w:i/>
                  </w:rPr>
                </m:ctrlPr>
              </m:fPr>
              <m:num>
                <m:r>
                  <w:rPr>
                    <w:rFonts w:ascii="Cambria Math" w:hAnsi="Cambria Math"/>
                  </w:rPr>
                  <m:t>dx</m:t>
                </m:r>
              </m:num>
              <m:den>
                <m:r>
                  <w:rPr>
                    <w:rFonts w:ascii="Cambria Math" w:hAnsi="Cambria Math"/>
                  </w:rPr>
                  <m:t>1-</m:t>
                </m:r>
                <m:func>
                  <m:funcPr>
                    <m:ctrlPr>
                      <w:rPr>
                        <w:rFonts w:ascii="Cambria Math" w:hAnsi="Cambria Math"/>
                        <w:i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sec</m:t>
                    </m:r>
                  </m:fName>
                  <m:e>
                    <m:r>
                      <w:rPr>
                        <w:rFonts w:ascii="Cambria Math" w:hAnsi="Cambria Math"/>
                      </w:rPr>
                      <m:t>x</m:t>
                    </m:r>
                  </m:e>
                </m:func>
              </m:den>
            </m:f>
          </m:e>
        </m:nary>
        <m:r>
          <w:rPr>
            <w:rFonts w:ascii="Cambria Math" w:hAnsi="Cambria Math"/>
          </w:rPr>
          <m:t xml:space="preserve"> </m:t>
        </m:r>
      </m:oMath>
      <w:r w:rsidR="00610A89">
        <w:rPr>
          <w:rFonts w:eastAsiaTheme="minorEastAsia"/>
        </w:rPr>
        <w:t xml:space="preserve"> </w:t>
      </w:r>
    </w:p>
    <w:p w14:paraId="4DC53ABC" w14:textId="77777777" w:rsidR="00610A89" w:rsidRDefault="00610A89" w:rsidP="00610A89">
      <w:pPr>
        <w:rPr>
          <w:rFonts w:eastAsiaTheme="minorEastAsia"/>
        </w:rPr>
      </w:pPr>
    </w:p>
    <w:p w14:paraId="04DF81FB" w14:textId="77777777" w:rsidR="00610A89" w:rsidRDefault="00610A89" w:rsidP="00610A89">
      <w:pPr>
        <w:rPr>
          <w:rFonts w:eastAsiaTheme="minorEastAsia"/>
        </w:rPr>
      </w:pPr>
    </w:p>
    <w:p w14:paraId="09821882" w14:textId="77777777" w:rsidR="00610A89" w:rsidRDefault="00610A89" w:rsidP="00610A89">
      <w:pPr>
        <w:rPr>
          <w:rFonts w:eastAsiaTheme="minorEastAsia"/>
        </w:rPr>
      </w:pPr>
    </w:p>
    <w:p w14:paraId="29A8A09F" w14:textId="77777777" w:rsidR="00610A89" w:rsidRDefault="00610A89" w:rsidP="00610A89">
      <w:pPr>
        <w:rPr>
          <w:rFonts w:eastAsiaTheme="minorEastAsia"/>
        </w:rPr>
      </w:pPr>
    </w:p>
    <w:p w14:paraId="7ADB936F" w14:textId="77777777" w:rsidR="00610A89" w:rsidRDefault="00610A89" w:rsidP="00610A89">
      <w:pPr>
        <w:rPr>
          <w:rFonts w:eastAsiaTheme="minorEastAsia"/>
        </w:rPr>
      </w:pPr>
    </w:p>
    <w:p w14:paraId="1B7F1EF7" w14:textId="77777777" w:rsidR="00610A89" w:rsidRDefault="00610A89" w:rsidP="00610A89">
      <w:pPr>
        <w:rPr>
          <w:rFonts w:eastAsiaTheme="minorEastAsia"/>
        </w:rPr>
      </w:pPr>
    </w:p>
    <w:p w14:paraId="31A150A4" w14:textId="77777777" w:rsidR="00610A89" w:rsidRDefault="00610A89" w:rsidP="00610A89">
      <w:pPr>
        <w:rPr>
          <w:rFonts w:eastAsiaTheme="minorEastAsia"/>
        </w:rPr>
      </w:pPr>
    </w:p>
    <w:p w14:paraId="41B8B04A" w14:textId="77777777" w:rsidR="00610A89" w:rsidRDefault="00610A89" w:rsidP="00610A89">
      <w:pPr>
        <w:rPr>
          <w:rFonts w:eastAsiaTheme="minorEastAsia"/>
        </w:rPr>
      </w:pPr>
    </w:p>
    <w:p w14:paraId="4552E088" w14:textId="77777777" w:rsidR="00610A89" w:rsidRDefault="00610A89" w:rsidP="00610A89">
      <w:pPr>
        <w:rPr>
          <w:rFonts w:eastAsiaTheme="minorEastAsia"/>
        </w:rPr>
      </w:pPr>
    </w:p>
    <w:p w14:paraId="24A13770" w14:textId="77777777" w:rsidR="00610A89" w:rsidRDefault="00610A89" w:rsidP="00610A89">
      <w:pPr>
        <w:rPr>
          <w:rFonts w:eastAsiaTheme="minorEastAsia"/>
        </w:rPr>
      </w:pPr>
    </w:p>
    <w:p w14:paraId="2809C4CB" w14:textId="77777777" w:rsidR="00610A89" w:rsidRDefault="00610A89" w:rsidP="00610A89">
      <w:pPr>
        <w:rPr>
          <w:rFonts w:eastAsiaTheme="minorEastAsia"/>
        </w:rPr>
      </w:pPr>
    </w:p>
    <w:p w14:paraId="423CBD6E" w14:textId="77777777" w:rsidR="00610A89" w:rsidRDefault="00610A89" w:rsidP="00610A89">
      <w:pPr>
        <w:rPr>
          <w:rFonts w:eastAsiaTheme="minorEastAsia"/>
        </w:rPr>
      </w:pPr>
    </w:p>
    <w:p w14:paraId="2BEFCD0B" w14:textId="77777777" w:rsidR="00610A89" w:rsidRDefault="00610A89" w:rsidP="00610A89">
      <w:pPr>
        <w:rPr>
          <w:rFonts w:eastAsiaTheme="minorEastAsia"/>
        </w:rPr>
      </w:pPr>
    </w:p>
    <w:p w14:paraId="60F8A631" w14:textId="2F3C0099" w:rsidR="00610A89" w:rsidRDefault="00610A89" w:rsidP="00610A89">
      <w:pPr>
        <w:rPr>
          <w:rFonts w:eastAsiaTheme="minorEastAsia"/>
        </w:rPr>
      </w:pPr>
      <w:r>
        <w:rPr>
          <w:rFonts w:eastAsiaTheme="minorEastAsia"/>
        </w:rPr>
        <w:t>IV. Multiply by an Expression Equivalent to 1</w:t>
      </w:r>
    </w:p>
    <w:p w14:paraId="3E0C9C30" w14:textId="77777777" w:rsidR="00610A89" w:rsidRDefault="00000000" w:rsidP="00610A89">
      <w:pPr>
        <w:rPr>
          <w:rFonts w:eastAsiaTheme="minorEastAsia"/>
        </w:rPr>
      </w:pPr>
      <m:oMath>
        <m:nary>
          <m:naryPr>
            <m:subHide m:val="1"/>
            <m:supHide m:val="1"/>
            <m:ctrlPr>
              <w:rPr>
                <w:rFonts w:ascii="Cambria Math" w:hAnsi="Cambria Math"/>
                <w:i/>
              </w:rPr>
            </m:ctrlPr>
          </m:naryPr>
          <m:sub/>
          <m:sup/>
          <m:e>
            <m:f>
              <m:fPr>
                <m:ctrlPr>
                  <w:rPr>
                    <w:rFonts w:ascii="Cambria Math" w:hAnsi="Cambria Math"/>
                    <w:i/>
                  </w:rPr>
                </m:ctrlPr>
              </m:fPr>
              <m:num>
                <m:r>
                  <w:rPr>
                    <w:rFonts w:ascii="Cambria Math" w:hAnsi="Cambria Math"/>
                  </w:rPr>
                  <m:t>1</m:t>
                </m:r>
              </m:num>
              <m:den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e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x</m:t>
                    </m:r>
                  </m:sup>
                </m:sSup>
                <m:r>
                  <w:rPr>
                    <w:rFonts w:ascii="Cambria Math" w:hAnsi="Cambria Math"/>
                  </w:rPr>
                  <m:t>+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e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-x</m:t>
                    </m:r>
                  </m:sup>
                </m:sSup>
              </m:den>
            </m:f>
          </m:e>
        </m:nary>
        <m:r>
          <w:rPr>
            <w:rFonts w:ascii="Cambria Math" w:hAnsi="Cambria Math"/>
          </w:rPr>
          <m:t xml:space="preserve"> dx</m:t>
        </m:r>
      </m:oMath>
      <w:r w:rsidR="00610A89">
        <w:rPr>
          <w:rFonts w:eastAsiaTheme="minorEastAsia"/>
        </w:rPr>
        <w:t xml:space="preserve"> </w:t>
      </w:r>
    </w:p>
    <w:p w14:paraId="0F87E279" w14:textId="77777777" w:rsidR="00610A89" w:rsidRDefault="00610A89">
      <w:pPr>
        <w:rPr>
          <w:rFonts w:eastAsiaTheme="minorEastAsia"/>
        </w:rPr>
      </w:pPr>
      <w:r>
        <w:rPr>
          <w:rFonts w:eastAsiaTheme="minorEastAsia"/>
        </w:rPr>
        <w:br w:type="page"/>
      </w:r>
    </w:p>
    <w:p w14:paraId="04D0B6FB" w14:textId="2999E235" w:rsidR="00610A89" w:rsidRDefault="00610A89" w:rsidP="00610A89">
      <w:pPr>
        <w:rPr>
          <w:rFonts w:eastAsiaTheme="minorEastAsia"/>
        </w:rPr>
      </w:pPr>
      <w:r>
        <w:rPr>
          <w:rFonts w:eastAsiaTheme="minorEastAsia"/>
        </w:rPr>
        <w:t>V. Split Into 2 Parts</w:t>
      </w:r>
    </w:p>
    <w:p w14:paraId="560870FB" w14:textId="77777777" w:rsidR="00610A89" w:rsidRDefault="00000000" w:rsidP="00610A89">
      <w:pPr>
        <w:rPr>
          <w:rFonts w:eastAsiaTheme="minorEastAsia"/>
        </w:rPr>
      </w:pPr>
      <m:oMath>
        <m:nary>
          <m:naryPr>
            <m:subHide m:val="1"/>
            <m:supHide m:val="1"/>
            <m:ctrlPr>
              <w:rPr>
                <w:rFonts w:ascii="Cambria Math" w:eastAsiaTheme="minorEastAsia" w:hAnsi="Cambria Math"/>
                <w:i/>
              </w:rPr>
            </m:ctrlPr>
          </m:naryPr>
          <m:sub/>
          <m:sup/>
          <m:e>
            <m:f>
              <m:fPr>
                <m:ctrlPr>
                  <w:rPr>
                    <w:rFonts w:ascii="Cambria Math" w:eastAsiaTheme="minorEastAsia" w:hAnsi="Cambria Math"/>
                    <w:i/>
                  </w:rPr>
                </m:ctrlPr>
              </m:fPr>
              <m:num>
                <m:r>
                  <w:rPr>
                    <w:rFonts w:ascii="Cambria Math" w:eastAsiaTheme="minorEastAsia" w:hAnsi="Cambria Math"/>
                  </w:rPr>
                  <m:t>1+</m:t>
                </m:r>
                <m:func>
                  <m:func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</w:rPr>
                      <m:t>sin</m:t>
                    </m:r>
                  </m:fName>
                  <m:e>
                    <m:r>
                      <w:rPr>
                        <w:rFonts w:ascii="Cambria Math" w:eastAsiaTheme="minorEastAsia" w:hAnsi="Cambria Math"/>
                      </w:rPr>
                      <m:t>x</m:t>
                    </m:r>
                  </m:e>
                </m:func>
              </m:num>
              <m:den>
                <m:func>
                  <m:func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funcPr>
                  <m:fName>
                    <m:sSup>
                      <m:sSupPr>
                        <m:ctrlPr>
                          <w:rPr>
                            <w:rFonts w:ascii="Cambria Math" w:eastAsiaTheme="minorEastAsia" w:hAnsi="Cambria Math"/>
                            <w:i/>
                          </w:rPr>
                        </m:ctrlPr>
                      </m:sSup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/>
                          </w:rPr>
                          <m:t>cos</m:t>
                        </m:r>
                      </m:e>
                      <m:sup>
                        <m:r>
                          <w:rPr>
                            <w:rFonts w:ascii="Cambria Math" w:eastAsiaTheme="minorEastAsia" w:hAnsi="Cambria Math"/>
                          </w:rPr>
                          <m:t>2</m:t>
                        </m:r>
                        <m:ctrlPr>
                          <w:rPr>
                            <w:rFonts w:ascii="Cambria Math" w:eastAsiaTheme="minorEastAsia" w:hAnsi="Cambria Math"/>
                          </w:rPr>
                        </m:ctrlPr>
                      </m:sup>
                    </m:sSup>
                  </m:fName>
                  <m:e>
                    <m:r>
                      <w:rPr>
                        <w:rFonts w:ascii="Cambria Math" w:eastAsiaTheme="minorEastAsia" w:hAnsi="Cambria Math"/>
                      </w:rPr>
                      <m:t xml:space="preserve">x </m:t>
                    </m:r>
                  </m:e>
                </m:func>
              </m:den>
            </m:f>
          </m:e>
        </m:nary>
        <m:r>
          <w:rPr>
            <w:rFonts w:ascii="Cambria Math" w:eastAsiaTheme="minorEastAsia" w:hAnsi="Cambria Math"/>
          </w:rPr>
          <m:t xml:space="preserve"> dx</m:t>
        </m:r>
      </m:oMath>
      <w:r w:rsidR="00610A89">
        <w:rPr>
          <w:rFonts w:eastAsiaTheme="minorEastAsia"/>
        </w:rPr>
        <w:t xml:space="preserve"> </w:t>
      </w:r>
    </w:p>
    <w:p w14:paraId="2CF1AA8C" w14:textId="77777777" w:rsidR="00610A89" w:rsidRDefault="00610A89" w:rsidP="00610A89">
      <w:pPr>
        <w:rPr>
          <w:rFonts w:eastAsiaTheme="minorEastAsia"/>
        </w:rPr>
      </w:pPr>
    </w:p>
    <w:p w14:paraId="027B4D1F" w14:textId="77777777" w:rsidR="00610A89" w:rsidRDefault="00610A89" w:rsidP="00610A89">
      <w:pPr>
        <w:rPr>
          <w:rFonts w:eastAsiaTheme="minorEastAsia"/>
        </w:rPr>
      </w:pPr>
    </w:p>
    <w:p w14:paraId="72764297" w14:textId="77777777" w:rsidR="00610A89" w:rsidRDefault="00610A89" w:rsidP="00610A89">
      <w:pPr>
        <w:rPr>
          <w:rFonts w:eastAsiaTheme="minorEastAsia"/>
        </w:rPr>
      </w:pPr>
    </w:p>
    <w:p w14:paraId="28B1ABDB" w14:textId="77777777" w:rsidR="00610A89" w:rsidRDefault="00610A89" w:rsidP="00610A89">
      <w:pPr>
        <w:rPr>
          <w:rFonts w:eastAsiaTheme="minorEastAsia"/>
        </w:rPr>
      </w:pPr>
    </w:p>
    <w:p w14:paraId="73413A57" w14:textId="77777777" w:rsidR="00610A89" w:rsidRDefault="00610A89" w:rsidP="00610A89">
      <w:pPr>
        <w:rPr>
          <w:rFonts w:eastAsiaTheme="minorEastAsia"/>
        </w:rPr>
      </w:pPr>
    </w:p>
    <w:p w14:paraId="3AA12129" w14:textId="77777777" w:rsidR="00610A89" w:rsidRDefault="00610A89" w:rsidP="00610A89">
      <w:pPr>
        <w:rPr>
          <w:rFonts w:eastAsiaTheme="minorEastAsia"/>
        </w:rPr>
      </w:pPr>
    </w:p>
    <w:p w14:paraId="5DA663DC" w14:textId="77777777" w:rsidR="00610A89" w:rsidRDefault="00610A89" w:rsidP="00610A89">
      <w:pPr>
        <w:rPr>
          <w:rFonts w:eastAsiaTheme="minorEastAsia"/>
        </w:rPr>
      </w:pPr>
    </w:p>
    <w:p w14:paraId="03929263" w14:textId="77777777" w:rsidR="00610A89" w:rsidRDefault="00610A89" w:rsidP="00610A89">
      <w:pPr>
        <w:rPr>
          <w:rFonts w:eastAsiaTheme="minorEastAsia"/>
        </w:rPr>
      </w:pPr>
    </w:p>
    <w:p w14:paraId="7BA3CF9C" w14:textId="77777777" w:rsidR="00610A89" w:rsidRDefault="00610A89" w:rsidP="00610A89">
      <w:pPr>
        <w:rPr>
          <w:rFonts w:eastAsiaTheme="minorEastAsia"/>
        </w:rPr>
      </w:pPr>
    </w:p>
    <w:p w14:paraId="4F724870" w14:textId="77777777" w:rsidR="00610A89" w:rsidRDefault="00610A89" w:rsidP="00610A89">
      <w:pPr>
        <w:rPr>
          <w:rFonts w:eastAsiaTheme="minorEastAsia"/>
        </w:rPr>
      </w:pPr>
    </w:p>
    <w:p w14:paraId="54297F53" w14:textId="77777777" w:rsidR="00610A89" w:rsidRDefault="00610A89" w:rsidP="00610A89">
      <w:pPr>
        <w:rPr>
          <w:rFonts w:eastAsiaTheme="minorEastAsia"/>
        </w:rPr>
      </w:pPr>
    </w:p>
    <w:p w14:paraId="2DC0D03D" w14:textId="77777777" w:rsidR="00610A89" w:rsidRDefault="00610A89" w:rsidP="00610A89">
      <w:pPr>
        <w:rPr>
          <w:rFonts w:eastAsiaTheme="minorEastAsia"/>
        </w:rPr>
      </w:pPr>
    </w:p>
    <w:p w14:paraId="2967020E" w14:textId="77777777" w:rsidR="00610A89" w:rsidRDefault="00610A89" w:rsidP="00610A89">
      <w:pPr>
        <w:rPr>
          <w:rFonts w:eastAsiaTheme="minorEastAsia"/>
        </w:rPr>
      </w:pPr>
    </w:p>
    <w:p w14:paraId="1CE3370F" w14:textId="59017EB6" w:rsidR="00610A89" w:rsidRDefault="00610A89" w:rsidP="00610A89">
      <w:pPr>
        <w:rPr>
          <w:rFonts w:eastAsiaTheme="minorEastAsia"/>
        </w:rPr>
      </w:pPr>
      <w:r>
        <w:rPr>
          <w:rFonts w:eastAsiaTheme="minorEastAsia"/>
        </w:rPr>
        <w:t>VI. Use Long Division</w:t>
      </w:r>
    </w:p>
    <w:p w14:paraId="53C4072D" w14:textId="77777777" w:rsidR="00610A89" w:rsidRDefault="00000000" w:rsidP="00610A89">
      <w:pPr>
        <w:rPr>
          <w:rFonts w:eastAsiaTheme="minorEastAsia"/>
        </w:rPr>
      </w:pPr>
      <m:oMath>
        <m:nary>
          <m:naryPr>
            <m:subHide m:val="1"/>
            <m:supHide m:val="1"/>
            <m:ctrlPr>
              <w:rPr>
                <w:rFonts w:ascii="Cambria Math" w:hAnsi="Cambria Math"/>
                <w:i/>
              </w:rPr>
            </m:ctrlPr>
          </m:naryPr>
          <m:sub/>
          <m:sup/>
          <m:e>
            <m:f>
              <m:fPr>
                <m:ctrlPr>
                  <w:rPr>
                    <w:rFonts w:ascii="Cambria Math" w:hAnsi="Cambria Math"/>
                    <w:i/>
                  </w:rPr>
                </m:ctrlPr>
              </m:fPr>
              <m:num>
                <m:r>
                  <w:rPr>
                    <w:rFonts w:ascii="Cambria Math" w:hAnsi="Cambria Math"/>
                  </w:rPr>
                  <m:t>4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</w:rPr>
                  <m:t>-7</m:t>
                </m:r>
              </m:num>
              <m:den>
                <m:r>
                  <w:rPr>
                    <w:rFonts w:ascii="Cambria Math" w:hAnsi="Cambria Math"/>
                  </w:rPr>
                  <m:t>2x+1</m:t>
                </m:r>
              </m:den>
            </m:f>
            <m:r>
              <w:rPr>
                <w:rFonts w:ascii="Cambria Math" w:hAnsi="Cambria Math"/>
              </w:rPr>
              <m:t>dx</m:t>
            </m:r>
          </m:e>
        </m:nary>
      </m:oMath>
      <w:r w:rsidR="00610A89">
        <w:rPr>
          <w:rFonts w:eastAsiaTheme="minorEastAsia"/>
        </w:rPr>
        <w:t xml:space="preserve"> </w:t>
      </w:r>
    </w:p>
    <w:p w14:paraId="683C8237" w14:textId="77777777" w:rsidR="0000130C" w:rsidRPr="0000130C" w:rsidRDefault="0000130C" w:rsidP="00161ADA">
      <w:pPr>
        <w:rPr>
          <w:rFonts w:eastAsiaTheme="minorEastAsia"/>
        </w:rPr>
      </w:pPr>
    </w:p>
    <w:sectPr w:rsidR="0000130C" w:rsidRPr="0000130C" w:rsidSect="00240C55">
      <w:foot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E59F89" w14:textId="77777777" w:rsidR="00B72846" w:rsidRDefault="00B72846" w:rsidP="002B1E9C">
      <w:pPr>
        <w:spacing w:after="0" w:line="240" w:lineRule="auto"/>
      </w:pPr>
      <w:r>
        <w:separator/>
      </w:r>
    </w:p>
  </w:endnote>
  <w:endnote w:type="continuationSeparator" w:id="0">
    <w:p w14:paraId="62EF1CF5" w14:textId="77777777" w:rsidR="00B72846" w:rsidRDefault="00B72846" w:rsidP="002B1E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1445410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8B15C38" w14:textId="77777777" w:rsidR="002B1E9C" w:rsidRDefault="002B1E9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72B96ED" w14:textId="3CEB6BB6" w:rsidR="002B1E9C" w:rsidRDefault="002B1E9C">
    <w:pPr>
      <w:pStyle w:val="Footer"/>
    </w:pPr>
    <w:r>
      <w:t>Copyright 202</w:t>
    </w:r>
    <w:r w:rsidR="0000130C">
      <w:t>4</w:t>
    </w:r>
    <w:r>
      <w:t>, Jennifer Hill, DivideandConquerMath.com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65F48B" w14:textId="77777777" w:rsidR="00B72846" w:rsidRDefault="00B72846" w:rsidP="002B1E9C">
      <w:pPr>
        <w:spacing w:after="0" w:line="240" w:lineRule="auto"/>
      </w:pPr>
      <w:r>
        <w:separator/>
      </w:r>
    </w:p>
  </w:footnote>
  <w:footnote w:type="continuationSeparator" w:id="0">
    <w:p w14:paraId="66271843" w14:textId="77777777" w:rsidR="00B72846" w:rsidRDefault="00B72846" w:rsidP="002B1E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BF556D"/>
    <w:multiLevelType w:val="hybridMultilevel"/>
    <w:tmpl w:val="FE220CF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A51008"/>
    <w:multiLevelType w:val="hybridMultilevel"/>
    <w:tmpl w:val="FA68EE98"/>
    <w:lvl w:ilvl="0" w:tplc="06684016">
      <w:numFmt w:val="bullet"/>
      <w:lvlText w:val=""/>
      <w:lvlJc w:val="left"/>
      <w:pPr>
        <w:ind w:left="720" w:hanging="360"/>
      </w:pPr>
      <w:rPr>
        <w:rFonts w:ascii="Wingdings" w:eastAsiaTheme="minorEastAsia" w:hAnsi="Wingdings" w:cstheme="minorBidi" w:hint="default"/>
        <w:i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CF447D"/>
    <w:multiLevelType w:val="hybridMultilevel"/>
    <w:tmpl w:val="511629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9B17E3"/>
    <w:multiLevelType w:val="hybridMultilevel"/>
    <w:tmpl w:val="93B28F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3906A2B"/>
    <w:multiLevelType w:val="hybridMultilevel"/>
    <w:tmpl w:val="0A40A724"/>
    <w:lvl w:ilvl="0" w:tplc="E95E796E">
      <w:numFmt w:val="bullet"/>
      <w:lvlText w:val=""/>
      <w:lvlJc w:val="left"/>
      <w:pPr>
        <w:ind w:left="720" w:hanging="360"/>
      </w:pPr>
      <w:rPr>
        <w:rFonts w:ascii="Wingdings" w:eastAsiaTheme="minorEastAsia" w:hAnsi="Wingdings" w:cstheme="minorBidi" w:hint="default"/>
        <w:i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21982853">
    <w:abstractNumId w:val="2"/>
  </w:num>
  <w:num w:numId="2" w16cid:durableId="978607900">
    <w:abstractNumId w:val="3"/>
  </w:num>
  <w:num w:numId="3" w16cid:durableId="822741322">
    <w:abstractNumId w:val="1"/>
  </w:num>
  <w:num w:numId="4" w16cid:durableId="1093624493">
    <w:abstractNumId w:val="4"/>
  </w:num>
  <w:num w:numId="5" w16cid:durableId="1784107488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0C55"/>
    <w:rsid w:val="0000130C"/>
    <w:rsid w:val="00006D91"/>
    <w:rsid w:val="000225CC"/>
    <w:rsid w:val="000321A0"/>
    <w:rsid w:val="000436D6"/>
    <w:rsid w:val="00050938"/>
    <w:rsid w:val="00050BB2"/>
    <w:rsid w:val="00057A1B"/>
    <w:rsid w:val="00074691"/>
    <w:rsid w:val="000827C8"/>
    <w:rsid w:val="00096249"/>
    <w:rsid w:val="000A5439"/>
    <w:rsid w:val="000B5B33"/>
    <w:rsid w:val="000C4FD3"/>
    <w:rsid w:val="000C7AF7"/>
    <w:rsid w:val="000D3DA1"/>
    <w:rsid w:val="000D515F"/>
    <w:rsid w:val="000E3BAF"/>
    <w:rsid w:val="000E48E2"/>
    <w:rsid w:val="000E5318"/>
    <w:rsid w:val="00117B4C"/>
    <w:rsid w:val="001204DF"/>
    <w:rsid w:val="001427FA"/>
    <w:rsid w:val="00150302"/>
    <w:rsid w:val="00150906"/>
    <w:rsid w:val="00153155"/>
    <w:rsid w:val="001579AD"/>
    <w:rsid w:val="00161ADA"/>
    <w:rsid w:val="00162D47"/>
    <w:rsid w:val="00170CE5"/>
    <w:rsid w:val="001710FA"/>
    <w:rsid w:val="001739C2"/>
    <w:rsid w:val="001800D3"/>
    <w:rsid w:val="00191AEB"/>
    <w:rsid w:val="00191FA4"/>
    <w:rsid w:val="00197567"/>
    <w:rsid w:val="001B0A07"/>
    <w:rsid w:val="001B29E2"/>
    <w:rsid w:val="001B4392"/>
    <w:rsid w:val="001B789E"/>
    <w:rsid w:val="001C741A"/>
    <w:rsid w:val="001D228C"/>
    <w:rsid w:val="001D61A0"/>
    <w:rsid w:val="001E1AA4"/>
    <w:rsid w:val="001F0A8B"/>
    <w:rsid w:val="00207FA5"/>
    <w:rsid w:val="00240C55"/>
    <w:rsid w:val="00242F23"/>
    <w:rsid w:val="0024741D"/>
    <w:rsid w:val="002646BA"/>
    <w:rsid w:val="00264ADD"/>
    <w:rsid w:val="002701ED"/>
    <w:rsid w:val="0027598D"/>
    <w:rsid w:val="00280A76"/>
    <w:rsid w:val="00281667"/>
    <w:rsid w:val="00283C28"/>
    <w:rsid w:val="00296EA6"/>
    <w:rsid w:val="002A56F5"/>
    <w:rsid w:val="002B0715"/>
    <w:rsid w:val="002B1E9C"/>
    <w:rsid w:val="002B53A4"/>
    <w:rsid w:val="002C7B6A"/>
    <w:rsid w:val="002D448E"/>
    <w:rsid w:val="002F5FC5"/>
    <w:rsid w:val="003078B6"/>
    <w:rsid w:val="00310D45"/>
    <w:rsid w:val="0031299C"/>
    <w:rsid w:val="00315955"/>
    <w:rsid w:val="00327847"/>
    <w:rsid w:val="003354D6"/>
    <w:rsid w:val="003368CF"/>
    <w:rsid w:val="003619A9"/>
    <w:rsid w:val="00362BC8"/>
    <w:rsid w:val="00363319"/>
    <w:rsid w:val="00367C9F"/>
    <w:rsid w:val="00371122"/>
    <w:rsid w:val="00376B8F"/>
    <w:rsid w:val="003829F1"/>
    <w:rsid w:val="00382B8F"/>
    <w:rsid w:val="00390E12"/>
    <w:rsid w:val="003948B4"/>
    <w:rsid w:val="003A1862"/>
    <w:rsid w:val="003A3C1E"/>
    <w:rsid w:val="003A64B7"/>
    <w:rsid w:val="003A729A"/>
    <w:rsid w:val="003C7DA4"/>
    <w:rsid w:val="003D371B"/>
    <w:rsid w:val="004024F3"/>
    <w:rsid w:val="00405297"/>
    <w:rsid w:val="0042508E"/>
    <w:rsid w:val="00431778"/>
    <w:rsid w:val="0044410F"/>
    <w:rsid w:val="004520FB"/>
    <w:rsid w:val="00452FA7"/>
    <w:rsid w:val="00456D88"/>
    <w:rsid w:val="004570E3"/>
    <w:rsid w:val="004663D9"/>
    <w:rsid w:val="0047496F"/>
    <w:rsid w:val="004769C9"/>
    <w:rsid w:val="00480AC9"/>
    <w:rsid w:val="00495810"/>
    <w:rsid w:val="004D2F9A"/>
    <w:rsid w:val="004D36C8"/>
    <w:rsid w:val="004D7716"/>
    <w:rsid w:val="004D7A35"/>
    <w:rsid w:val="004E2290"/>
    <w:rsid w:val="004E2374"/>
    <w:rsid w:val="004E5E1A"/>
    <w:rsid w:val="004E6513"/>
    <w:rsid w:val="004F58EC"/>
    <w:rsid w:val="004F7A85"/>
    <w:rsid w:val="00510691"/>
    <w:rsid w:val="00515FDC"/>
    <w:rsid w:val="00556AD0"/>
    <w:rsid w:val="00563FDD"/>
    <w:rsid w:val="00571A69"/>
    <w:rsid w:val="00576BCC"/>
    <w:rsid w:val="00583A40"/>
    <w:rsid w:val="00584DC1"/>
    <w:rsid w:val="00592578"/>
    <w:rsid w:val="00593D16"/>
    <w:rsid w:val="005C44B1"/>
    <w:rsid w:val="005D463C"/>
    <w:rsid w:val="005E31AD"/>
    <w:rsid w:val="005F032E"/>
    <w:rsid w:val="00601ED5"/>
    <w:rsid w:val="00603C4C"/>
    <w:rsid w:val="006071C2"/>
    <w:rsid w:val="00607EDA"/>
    <w:rsid w:val="00610A89"/>
    <w:rsid w:val="0061198D"/>
    <w:rsid w:val="00611F08"/>
    <w:rsid w:val="0062185E"/>
    <w:rsid w:val="0062506B"/>
    <w:rsid w:val="00644886"/>
    <w:rsid w:val="006476B3"/>
    <w:rsid w:val="00650C48"/>
    <w:rsid w:val="0066536C"/>
    <w:rsid w:val="0066796C"/>
    <w:rsid w:val="00670D4D"/>
    <w:rsid w:val="00673DFD"/>
    <w:rsid w:val="00677908"/>
    <w:rsid w:val="0068045E"/>
    <w:rsid w:val="00695036"/>
    <w:rsid w:val="006956CF"/>
    <w:rsid w:val="0069588C"/>
    <w:rsid w:val="00697234"/>
    <w:rsid w:val="006A54B5"/>
    <w:rsid w:val="006E4AC3"/>
    <w:rsid w:val="006F0BF0"/>
    <w:rsid w:val="006F4457"/>
    <w:rsid w:val="0070254C"/>
    <w:rsid w:val="0070570D"/>
    <w:rsid w:val="00710DF6"/>
    <w:rsid w:val="00711BF8"/>
    <w:rsid w:val="00714C85"/>
    <w:rsid w:val="00724F86"/>
    <w:rsid w:val="007334BF"/>
    <w:rsid w:val="007359E9"/>
    <w:rsid w:val="007375E6"/>
    <w:rsid w:val="00754A84"/>
    <w:rsid w:val="00755AF7"/>
    <w:rsid w:val="00763C61"/>
    <w:rsid w:val="007669FC"/>
    <w:rsid w:val="00770CA7"/>
    <w:rsid w:val="00791937"/>
    <w:rsid w:val="0079461F"/>
    <w:rsid w:val="00796551"/>
    <w:rsid w:val="007A26B4"/>
    <w:rsid w:val="007A2C05"/>
    <w:rsid w:val="007A596F"/>
    <w:rsid w:val="007A6823"/>
    <w:rsid w:val="007B1D49"/>
    <w:rsid w:val="007D2218"/>
    <w:rsid w:val="007D49A1"/>
    <w:rsid w:val="007D54F1"/>
    <w:rsid w:val="007E01FF"/>
    <w:rsid w:val="007E08CB"/>
    <w:rsid w:val="007F1782"/>
    <w:rsid w:val="007F248D"/>
    <w:rsid w:val="007F3315"/>
    <w:rsid w:val="007F3C34"/>
    <w:rsid w:val="007F6EFE"/>
    <w:rsid w:val="00807B2C"/>
    <w:rsid w:val="00811373"/>
    <w:rsid w:val="008152C5"/>
    <w:rsid w:val="008213A0"/>
    <w:rsid w:val="00832952"/>
    <w:rsid w:val="008430AC"/>
    <w:rsid w:val="00845181"/>
    <w:rsid w:val="0084525C"/>
    <w:rsid w:val="00851319"/>
    <w:rsid w:val="00851BBE"/>
    <w:rsid w:val="008563B1"/>
    <w:rsid w:val="00856F98"/>
    <w:rsid w:val="008621BF"/>
    <w:rsid w:val="008643DE"/>
    <w:rsid w:val="0087257D"/>
    <w:rsid w:val="00886388"/>
    <w:rsid w:val="00886EA7"/>
    <w:rsid w:val="00890F42"/>
    <w:rsid w:val="00897BCA"/>
    <w:rsid w:val="008B2789"/>
    <w:rsid w:val="008D2506"/>
    <w:rsid w:val="008D31FD"/>
    <w:rsid w:val="008F1838"/>
    <w:rsid w:val="009010BA"/>
    <w:rsid w:val="009044B7"/>
    <w:rsid w:val="00913DCF"/>
    <w:rsid w:val="009143AD"/>
    <w:rsid w:val="00925FC2"/>
    <w:rsid w:val="00927665"/>
    <w:rsid w:val="00933DA2"/>
    <w:rsid w:val="00936B63"/>
    <w:rsid w:val="0094370E"/>
    <w:rsid w:val="009708C2"/>
    <w:rsid w:val="00970BAA"/>
    <w:rsid w:val="009818F2"/>
    <w:rsid w:val="00981CB6"/>
    <w:rsid w:val="00982F1C"/>
    <w:rsid w:val="0098473E"/>
    <w:rsid w:val="00992498"/>
    <w:rsid w:val="009A6CB4"/>
    <w:rsid w:val="009A7F34"/>
    <w:rsid w:val="009B64A8"/>
    <w:rsid w:val="009C4DBB"/>
    <w:rsid w:val="009D7F0E"/>
    <w:rsid w:val="009E19ED"/>
    <w:rsid w:val="009E3BEC"/>
    <w:rsid w:val="009F2C5E"/>
    <w:rsid w:val="009F764A"/>
    <w:rsid w:val="00A015B5"/>
    <w:rsid w:val="00A1181E"/>
    <w:rsid w:val="00A3211C"/>
    <w:rsid w:val="00A372F7"/>
    <w:rsid w:val="00A44A79"/>
    <w:rsid w:val="00A44D10"/>
    <w:rsid w:val="00A46AF5"/>
    <w:rsid w:val="00A501B7"/>
    <w:rsid w:val="00A50478"/>
    <w:rsid w:val="00A62205"/>
    <w:rsid w:val="00A73B06"/>
    <w:rsid w:val="00A81390"/>
    <w:rsid w:val="00A81D6C"/>
    <w:rsid w:val="00A86F04"/>
    <w:rsid w:val="00A957CA"/>
    <w:rsid w:val="00AA7970"/>
    <w:rsid w:val="00AA7B5B"/>
    <w:rsid w:val="00AC18BA"/>
    <w:rsid w:val="00AD7C3B"/>
    <w:rsid w:val="00AD7E56"/>
    <w:rsid w:val="00AF54D4"/>
    <w:rsid w:val="00AF6D6B"/>
    <w:rsid w:val="00AF75AE"/>
    <w:rsid w:val="00B01442"/>
    <w:rsid w:val="00B01C3D"/>
    <w:rsid w:val="00B16AF2"/>
    <w:rsid w:val="00B35D80"/>
    <w:rsid w:val="00B36FC1"/>
    <w:rsid w:val="00B413CF"/>
    <w:rsid w:val="00B55FCF"/>
    <w:rsid w:val="00B57999"/>
    <w:rsid w:val="00B63C61"/>
    <w:rsid w:val="00B72846"/>
    <w:rsid w:val="00B74398"/>
    <w:rsid w:val="00B81267"/>
    <w:rsid w:val="00B85B55"/>
    <w:rsid w:val="00B913FE"/>
    <w:rsid w:val="00B96899"/>
    <w:rsid w:val="00BA4CAB"/>
    <w:rsid w:val="00BB163C"/>
    <w:rsid w:val="00BC13B9"/>
    <w:rsid w:val="00BC2A34"/>
    <w:rsid w:val="00BD6434"/>
    <w:rsid w:val="00BE4B4B"/>
    <w:rsid w:val="00C02426"/>
    <w:rsid w:val="00C03476"/>
    <w:rsid w:val="00C06B71"/>
    <w:rsid w:val="00C13436"/>
    <w:rsid w:val="00C242B7"/>
    <w:rsid w:val="00C26B34"/>
    <w:rsid w:val="00C36A45"/>
    <w:rsid w:val="00C41F2D"/>
    <w:rsid w:val="00C439FC"/>
    <w:rsid w:val="00C45B9B"/>
    <w:rsid w:val="00C506D1"/>
    <w:rsid w:val="00C5795A"/>
    <w:rsid w:val="00C67A4C"/>
    <w:rsid w:val="00C67FA6"/>
    <w:rsid w:val="00C75D25"/>
    <w:rsid w:val="00C81850"/>
    <w:rsid w:val="00C847B1"/>
    <w:rsid w:val="00C919E7"/>
    <w:rsid w:val="00CB01B9"/>
    <w:rsid w:val="00CC54EE"/>
    <w:rsid w:val="00CD61DB"/>
    <w:rsid w:val="00CE2A54"/>
    <w:rsid w:val="00CE47C9"/>
    <w:rsid w:val="00CE5583"/>
    <w:rsid w:val="00CF4144"/>
    <w:rsid w:val="00D01BD4"/>
    <w:rsid w:val="00D01C34"/>
    <w:rsid w:val="00D01EDE"/>
    <w:rsid w:val="00D03424"/>
    <w:rsid w:val="00D11FD7"/>
    <w:rsid w:val="00D136D2"/>
    <w:rsid w:val="00D25718"/>
    <w:rsid w:val="00D26DD4"/>
    <w:rsid w:val="00D377C7"/>
    <w:rsid w:val="00D41A72"/>
    <w:rsid w:val="00D62762"/>
    <w:rsid w:val="00D738E6"/>
    <w:rsid w:val="00D76BCC"/>
    <w:rsid w:val="00D76E83"/>
    <w:rsid w:val="00D7759C"/>
    <w:rsid w:val="00DA3423"/>
    <w:rsid w:val="00DA56D6"/>
    <w:rsid w:val="00DA77EF"/>
    <w:rsid w:val="00DD6E6B"/>
    <w:rsid w:val="00DE3B4D"/>
    <w:rsid w:val="00DF64BE"/>
    <w:rsid w:val="00DF699F"/>
    <w:rsid w:val="00E16AED"/>
    <w:rsid w:val="00E21D9A"/>
    <w:rsid w:val="00E22268"/>
    <w:rsid w:val="00E279A8"/>
    <w:rsid w:val="00E32C9F"/>
    <w:rsid w:val="00E33FD2"/>
    <w:rsid w:val="00E3494D"/>
    <w:rsid w:val="00E409B5"/>
    <w:rsid w:val="00E44750"/>
    <w:rsid w:val="00E45B8F"/>
    <w:rsid w:val="00E46351"/>
    <w:rsid w:val="00E7416A"/>
    <w:rsid w:val="00E96CDA"/>
    <w:rsid w:val="00EA538A"/>
    <w:rsid w:val="00ED3232"/>
    <w:rsid w:val="00ED7A68"/>
    <w:rsid w:val="00EE310A"/>
    <w:rsid w:val="00EE3BDE"/>
    <w:rsid w:val="00EF150D"/>
    <w:rsid w:val="00F02072"/>
    <w:rsid w:val="00F10560"/>
    <w:rsid w:val="00F12909"/>
    <w:rsid w:val="00F138A8"/>
    <w:rsid w:val="00F178D9"/>
    <w:rsid w:val="00F2475B"/>
    <w:rsid w:val="00F25FDF"/>
    <w:rsid w:val="00F27FFD"/>
    <w:rsid w:val="00F63D12"/>
    <w:rsid w:val="00F76971"/>
    <w:rsid w:val="00F92EB7"/>
    <w:rsid w:val="00FA5109"/>
    <w:rsid w:val="00FB04CA"/>
    <w:rsid w:val="00FD41A1"/>
    <w:rsid w:val="00FE0D12"/>
    <w:rsid w:val="00FE4454"/>
    <w:rsid w:val="00FE57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5AF23C"/>
  <w15:chartTrackingRefBased/>
  <w15:docId w15:val="{D30E0954-F3AD-4314-89C5-9D6190C1AC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4">
    <w:name w:val="heading 4"/>
    <w:basedOn w:val="Normal"/>
    <w:link w:val="Heading4Char"/>
    <w:uiPriority w:val="9"/>
    <w:qFormat/>
    <w:rsid w:val="00E45B8F"/>
    <w:pPr>
      <w:outlineLvl w:val="3"/>
    </w:pPr>
    <w:rPr>
      <w:b/>
      <w:bCs/>
    </w:rPr>
  </w:style>
  <w:style w:type="paragraph" w:styleId="Heading5">
    <w:name w:val="heading 5"/>
    <w:basedOn w:val="Normal"/>
    <w:link w:val="Heading5Char"/>
    <w:uiPriority w:val="9"/>
    <w:qFormat/>
    <w:rsid w:val="00E45B8F"/>
    <w:pPr>
      <w:outlineLvl w:val="4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40C55"/>
    <w:rPr>
      <w:color w:val="808080"/>
    </w:rPr>
  </w:style>
  <w:style w:type="paragraph" w:styleId="ListParagraph">
    <w:name w:val="List Paragraph"/>
    <w:basedOn w:val="Normal"/>
    <w:uiPriority w:val="34"/>
    <w:qFormat/>
    <w:rsid w:val="009044B7"/>
    <w:pPr>
      <w:ind w:left="720"/>
      <w:contextualSpacing/>
    </w:pPr>
  </w:style>
  <w:style w:type="table" w:styleId="TableGrid">
    <w:name w:val="Table Grid"/>
    <w:basedOn w:val="TableNormal"/>
    <w:uiPriority w:val="39"/>
    <w:rsid w:val="008451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B1E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1E9C"/>
  </w:style>
  <w:style w:type="paragraph" w:styleId="Footer">
    <w:name w:val="footer"/>
    <w:basedOn w:val="Normal"/>
    <w:link w:val="FooterChar"/>
    <w:uiPriority w:val="99"/>
    <w:unhideWhenUsed/>
    <w:rsid w:val="002B1E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1E9C"/>
  </w:style>
  <w:style w:type="paragraph" w:styleId="BalloonText">
    <w:name w:val="Balloon Text"/>
    <w:basedOn w:val="Normal"/>
    <w:link w:val="BalloonTextChar"/>
    <w:uiPriority w:val="99"/>
    <w:semiHidden/>
    <w:unhideWhenUsed/>
    <w:rsid w:val="00F769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6971"/>
    <w:rPr>
      <w:rFonts w:ascii="Segoe UI" w:hAnsi="Segoe UI" w:cs="Segoe UI"/>
      <w:sz w:val="18"/>
      <w:szCs w:val="18"/>
    </w:rPr>
  </w:style>
  <w:style w:type="character" w:customStyle="1" w:styleId="rvtxt">
    <w:name w:val="rvtxt"/>
    <w:basedOn w:val="DefaultParagraphFont"/>
    <w:rsid w:val="00367C9F"/>
  </w:style>
  <w:style w:type="character" w:customStyle="1" w:styleId="txtnum">
    <w:name w:val="txtnum"/>
    <w:basedOn w:val="DefaultParagraphFont"/>
    <w:rsid w:val="00367C9F"/>
  </w:style>
  <w:style w:type="character" w:customStyle="1" w:styleId="wbr">
    <w:name w:val="wbr"/>
    <w:basedOn w:val="DefaultParagraphFont"/>
    <w:rsid w:val="00367C9F"/>
  </w:style>
  <w:style w:type="character" w:customStyle="1" w:styleId="nowrap">
    <w:name w:val="nowrap"/>
    <w:basedOn w:val="DefaultParagraphFont"/>
    <w:rsid w:val="00367C9F"/>
  </w:style>
  <w:style w:type="character" w:customStyle="1" w:styleId="eqmathbb">
    <w:name w:val="eqmathbb"/>
    <w:basedOn w:val="DefaultParagraphFont"/>
    <w:rsid w:val="00367C9F"/>
  </w:style>
  <w:style w:type="character" w:customStyle="1" w:styleId="eqtext">
    <w:name w:val="eqtext"/>
    <w:basedOn w:val="DefaultParagraphFont"/>
    <w:rsid w:val="00367C9F"/>
  </w:style>
  <w:style w:type="character" w:customStyle="1" w:styleId="eqspace">
    <w:name w:val="eqspace"/>
    <w:basedOn w:val="DefaultParagraphFont"/>
    <w:rsid w:val="00367C9F"/>
  </w:style>
  <w:style w:type="table" w:styleId="PlainTable2">
    <w:name w:val="Plain Table 2"/>
    <w:basedOn w:val="TableNormal"/>
    <w:uiPriority w:val="42"/>
    <w:rsid w:val="00AA7B5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AA7B5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AA7B5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Heading4Char">
    <w:name w:val="Heading 4 Char"/>
    <w:basedOn w:val="DefaultParagraphFont"/>
    <w:link w:val="Heading4"/>
    <w:uiPriority w:val="9"/>
    <w:rsid w:val="00E45B8F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E45B8F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NoSpacing">
    <w:name w:val="No Spacing"/>
    <w:uiPriority w:val="1"/>
    <w:qFormat/>
    <w:rsid w:val="00886EA7"/>
    <w:pPr>
      <w:spacing w:after="0" w:line="240" w:lineRule="auto"/>
    </w:pPr>
  </w:style>
  <w:style xmlns:w="http://schemas.openxmlformats.org/wordprocessingml/2006/main" w:type="paragraph" w:styleId="Heading1">
    <w:name w:val="heading 1"/>
    <w:basedOn w:val="Normal"/>
    <w:next w:val="Normal"/>
    <w:qFormat/>
    <w:pPr>
      <w:outlineLvl w:val="0"/>
    </w:pPr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93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73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0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860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1930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184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160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4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6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96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5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283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0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480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1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B9B2C0-2D18-4AF6-AF52-7C1C1E4505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99</Words>
  <Characters>569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Lesson: A Review of “Basic” and Creative Integration Techniques</dc:title>
  <dc:subject/>
  <dc:creator>jenniferanne.hill@gmail.com</dc:creator>
  <cp:keywords/>
  <dc:description/>
  <cp:lastModifiedBy>Hill, Jen</cp:lastModifiedBy>
  <cp:revision>3</cp:revision>
  <cp:lastPrinted>2024-08-18T16:37:00Z</cp:lastPrinted>
  <dcterms:created xsi:type="dcterms:W3CDTF">2024-08-18T16:40:00Z</dcterms:created>
  <dcterms:modified xsi:type="dcterms:W3CDTF">2024-08-18T22:36:00Z</dcterms:modified>
  <dc:language>en-US</dc:language>
</cp:coreProperties>
</file>