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DD16E3" w14:textId="77777777" w:rsidR="001B29E2" w:rsidRDefault="00456D88" w:rsidP="00CF4144">
      <w:pPr>
        <w:pStyle w:val="Heading1"/>
        <w:rPr>
          <w:rFonts w:eastAsiaTheme="minorEastAsia"/>
          <w:b/>
          <w:bCs/>
          <w:u w:val="single"/>
        </w:rPr>
      </w:pPr>
      <w:r>
        <w:rPr>
          <w:b/>
          <w:bCs/>
        </w:rPr>
        <w:t xml:space="preserve">Lesson: </w:t>
      </w:r>
      <w:r w:rsidR="00933DA2">
        <w:rPr>
          <w:b/>
          <w:bCs/>
        </w:rPr>
        <w:t>A Review of Absolute Value Equations and</w:t>
      </w:r>
      <w:r w:rsidR="001D61A0">
        <w:rPr>
          <w:b/>
          <w:bCs/>
        </w:rPr>
        <w:t xml:space="preserve"> Inequalities</w:t>
      </w:r>
    </w:p>
    <w:p w14:paraId="4C1FBE47" w14:textId="6AA4053B" w:rsidR="00933DA2" w:rsidRPr="001B29E2" w:rsidRDefault="00933DA2" w:rsidP="00CF4144">
      <w:pPr>
        <w:rPr>
          <w:b/>
          <w:bCs/>
        </w:rPr>
      </w:pPr>
      <w:r>
        <w:rPr>
          <w:rFonts w:eastAsiaTheme="minorEastAsia"/>
        </w:rPr>
        <w:t>We can summarize how to solve each case</w:t>
      </w:r>
      <w:r w:rsidR="001B29E2">
        <w:rPr>
          <w:rFonts w:eastAsiaTheme="minorEastAsia"/>
        </w:rPr>
        <w:t xml:space="preserve"> </w:t>
      </w:r>
      <w:r>
        <w:rPr>
          <w:rFonts w:eastAsiaTheme="minorEastAsia"/>
        </w:rPr>
        <w:t>with the following chart: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775"/>
        <w:gridCol w:w="7015"/>
      </w:tblGrid>
      <w:tr w:rsidR="00933DA2" w14:paraId="3FDF14E2" w14:textId="77777777" w:rsidTr="00933DA2">
        <w:trPr>
          <w:tblHeader/>
        </w:trPr>
        <w:tc>
          <w:tcPr>
            <w:tcW w:w="3775" w:type="dxa"/>
            <w:vAlign w:val="center"/>
          </w:tcPr>
          <w:p w14:paraId="5380FB95" w14:textId="542B000E" w:rsidR="00933DA2" w:rsidRPr="00933DA2" w:rsidRDefault="00933DA2" w:rsidP="00933DA2">
            <w:pPr>
              <w:jc w:val="center"/>
              <w:rPr>
                <w:rFonts w:eastAsiaTheme="minorEastAsia"/>
                <w:sz w:val="32"/>
                <w:szCs w:val="32"/>
              </w:rPr>
            </w:pPr>
            <w:r w:rsidRPr="00933DA2">
              <w:rPr>
                <w:rFonts w:eastAsiaTheme="minorEastAsia"/>
                <w:sz w:val="32"/>
                <w:szCs w:val="32"/>
              </w:rPr>
              <w:t>Case (k is a number)</w:t>
            </w:r>
          </w:p>
        </w:tc>
        <w:tc>
          <w:tcPr>
            <w:tcW w:w="7015" w:type="dxa"/>
            <w:vAlign w:val="center"/>
          </w:tcPr>
          <w:p w14:paraId="164067E9" w14:textId="4D10C3F5" w:rsidR="00933DA2" w:rsidRPr="00933DA2" w:rsidRDefault="00933DA2" w:rsidP="00933DA2">
            <w:pPr>
              <w:jc w:val="center"/>
              <w:rPr>
                <w:rFonts w:eastAsiaTheme="minorEastAsia"/>
                <w:sz w:val="32"/>
                <w:szCs w:val="32"/>
              </w:rPr>
            </w:pPr>
            <w:r w:rsidRPr="00933DA2">
              <w:rPr>
                <w:rFonts w:eastAsiaTheme="minorEastAsia"/>
                <w:sz w:val="32"/>
                <w:szCs w:val="32"/>
              </w:rPr>
              <w:t>How to Setup</w:t>
            </w:r>
          </w:p>
        </w:tc>
      </w:tr>
      <w:tr w:rsidR="00933DA2" w14:paraId="5302D130" w14:textId="77777777" w:rsidTr="00933DA2">
        <w:trPr>
          <w:trHeight w:val="1728"/>
        </w:trPr>
        <w:tc>
          <w:tcPr>
            <w:tcW w:w="3775" w:type="dxa"/>
            <w:vAlign w:val="center"/>
          </w:tcPr>
          <w:p w14:paraId="6C3107A1" w14:textId="2C389CA4" w:rsidR="00933DA2" w:rsidRPr="00933DA2" w:rsidRDefault="00DB65C2" w:rsidP="00933DA2">
            <w:pPr>
              <w:jc w:val="center"/>
              <w:rPr>
                <w:rFonts w:eastAsiaTheme="minorEastAsia"/>
                <w:sz w:val="52"/>
                <w:szCs w:val="52"/>
              </w:rPr>
            </w:pPr>
            <m:oMathPara>
              <m:oMath>
                <m:d>
                  <m:dPr>
                    <m:begChr m:val="|"/>
                    <m:endChr m:val="|"/>
                    <m:ctrlPr>
                      <w:rPr>
                        <w:rFonts w:ascii="Cambria Math" w:eastAsiaTheme="minorEastAsia" w:hAnsi="Cambria Math"/>
                        <w:i/>
                        <w:sz w:val="52"/>
                        <w:szCs w:val="52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sz w:val="52"/>
                        <w:szCs w:val="52"/>
                      </w:rPr>
                      <m:t>x</m:t>
                    </m:r>
                  </m:e>
                </m:d>
                <m:r>
                  <w:rPr>
                    <w:rFonts w:ascii="Cambria Math" w:eastAsiaTheme="minorEastAsia" w:hAnsi="Cambria Math"/>
                    <w:sz w:val="52"/>
                    <w:szCs w:val="52"/>
                  </w:rPr>
                  <m:t>=k</m:t>
                </m:r>
              </m:oMath>
            </m:oMathPara>
          </w:p>
        </w:tc>
        <w:tc>
          <w:tcPr>
            <w:tcW w:w="7015" w:type="dxa"/>
            <w:vAlign w:val="center"/>
          </w:tcPr>
          <w:p w14:paraId="2FFE8A0D" w14:textId="77777777" w:rsidR="00933DA2" w:rsidRPr="00933DA2" w:rsidRDefault="00933DA2" w:rsidP="00933DA2">
            <w:pPr>
              <w:jc w:val="center"/>
              <w:rPr>
                <w:rFonts w:eastAsiaTheme="minorEastAsia"/>
                <w:sz w:val="32"/>
                <w:szCs w:val="32"/>
              </w:rPr>
            </w:pPr>
          </w:p>
        </w:tc>
      </w:tr>
      <w:tr w:rsidR="00933DA2" w14:paraId="137194EE" w14:textId="77777777" w:rsidTr="00933DA2">
        <w:trPr>
          <w:trHeight w:val="1728"/>
        </w:trPr>
        <w:tc>
          <w:tcPr>
            <w:tcW w:w="3775" w:type="dxa"/>
            <w:vAlign w:val="center"/>
          </w:tcPr>
          <w:p w14:paraId="2E200EAE" w14:textId="762F3B44" w:rsidR="00933DA2" w:rsidRPr="00933DA2" w:rsidRDefault="00DB65C2" w:rsidP="00933DA2">
            <w:pPr>
              <w:jc w:val="center"/>
              <w:rPr>
                <w:rFonts w:eastAsiaTheme="minorEastAsia"/>
                <w:sz w:val="52"/>
                <w:szCs w:val="52"/>
              </w:rPr>
            </w:pPr>
            <m:oMath>
              <m:d>
                <m:dPr>
                  <m:begChr m:val="|"/>
                  <m:endChr m:val="|"/>
                  <m:ctrlPr>
                    <w:rPr>
                      <w:rFonts w:ascii="Cambria Math" w:eastAsiaTheme="minorEastAsia" w:hAnsi="Cambria Math"/>
                      <w:i/>
                      <w:sz w:val="52"/>
                      <w:szCs w:val="52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sz w:val="52"/>
                      <w:szCs w:val="52"/>
                    </w:rPr>
                    <m:t>x</m:t>
                  </m:r>
                </m:e>
              </m:d>
              <m:r>
                <w:rPr>
                  <w:rFonts w:ascii="Cambria Math" w:eastAsiaTheme="minorEastAsia" w:hAnsi="Cambria Math"/>
                  <w:sz w:val="52"/>
                  <w:szCs w:val="52"/>
                </w:rPr>
                <m:t>&lt;k</m:t>
              </m:r>
            </m:oMath>
            <w:r w:rsidR="00933DA2" w:rsidRPr="00933DA2">
              <w:rPr>
                <w:rFonts w:eastAsiaTheme="minorEastAsia"/>
                <w:sz w:val="52"/>
                <w:szCs w:val="52"/>
              </w:rPr>
              <w:t xml:space="preserve"> (or </w:t>
            </w:r>
            <m:oMath>
              <m:r>
                <w:rPr>
                  <w:rFonts w:ascii="Cambria Math" w:eastAsiaTheme="minorEastAsia" w:hAnsi="Cambria Math"/>
                  <w:sz w:val="52"/>
                  <w:szCs w:val="52"/>
                </w:rPr>
                <m:t>≤k)</m:t>
              </m:r>
            </m:oMath>
          </w:p>
        </w:tc>
        <w:tc>
          <w:tcPr>
            <w:tcW w:w="7015" w:type="dxa"/>
            <w:vAlign w:val="center"/>
          </w:tcPr>
          <w:p w14:paraId="1EE006CC" w14:textId="77777777" w:rsidR="00933DA2" w:rsidRPr="00933DA2" w:rsidRDefault="00933DA2" w:rsidP="00933DA2">
            <w:pPr>
              <w:jc w:val="center"/>
              <w:rPr>
                <w:rFonts w:eastAsiaTheme="minorEastAsia"/>
                <w:sz w:val="32"/>
                <w:szCs w:val="32"/>
              </w:rPr>
            </w:pPr>
          </w:p>
        </w:tc>
      </w:tr>
      <w:tr w:rsidR="00933DA2" w14:paraId="61FB17C2" w14:textId="77777777" w:rsidTr="00933DA2">
        <w:trPr>
          <w:trHeight w:val="1728"/>
        </w:trPr>
        <w:tc>
          <w:tcPr>
            <w:tcW w:w="3775" w:type="dxa"/>
            <w:vAlign w:val="center"/>
          </w:tcPr>
          <w:p w14:paraId="076B399E" w14:textId="01815AB6" w:rsidR="00933DA2" w:rsidRPr="00933DA2" w:rsidRDefault="00DB65C2" w:rsidP="00933DA2">
            <w:pPr>
              <w:jc w:val="center"/>
              <w:rPr>
                <w:rFonts w:eastAsiaTheme="minorEastAsia"/>
                <w:sz w:val="52"/>
                <w:szCs w:val="52"/>
              </w:rPr>
            </w:pPr>
            <m:oMath>
              <m:d>
                <m:dPr>
                  <m:begChr m:val="|"/>
                  <m:endChr m:val="|"/>
                  <m:ctrlPr>
                    <w:rPr>
                      <w:rFonts w:ascii="Cambria Math" w:eastAsiaTheme="minorEastAsia" w:hAnsi="Cambria Math"/>
                      <w:i/>
                      <w:sz w:val="52"/>
                      <w:szCs w:val="52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sz w:val="52"/>
                      <w:szCs w:val="52"/>
                    </w:rPr>
                    <m:t>x</m:t>
                  </m:r>
                </m:e>
              </m:d>
              <m:r>
                <w:rPr>
                  <w:rFonts w:ascii="Cambria Math" w:eastAsiaTheme="minorEastAsia" w:hAnsi="Cambria Math"/>
                  <w:sz w:val="52"/>
                  <w:szCs w:val="52"/>
                </w:rPr>
                <m:t>&gt;k</m:t>
              </m:r>
            </m:oMath>
            <w:r w:rsidR="00933DA2" w:rsidRPr="00933DA2">
              <w:rPr>
                <w:rFonts w:eastAsiaTheme="minorEastAsia"/>
                <w:sz w:val="52"/>
                <w:szCs w:val="52"/>
              </w:rPr>
              <w:t xml:space="preserve"> (or </w:t>
            </w:r>
            <m:oMath>
              <m:r>
                <w:rPr>
                  <w:rFonts w:ascii="Cambria Math" w:eastAsiaTheme="minorEastAsia" w:hAnsi="Cambria Math"/>
                  <w:sz w:val="52"/>
                  <w:szCs w:val="52"/>
                </w:rPr>
                <m:t>≥k)</m:t>
              </m:r>
            </m:oMath>
          </w:p>
        </w:tc>
        <w:tc>
          <w:tcPr>
            <w:tcW w:w="7015" w:type="dxa"/>
            <w:vAlign w:val="center"/>
          </w:tcPr>
          <w:p w14:paraId="378E1CFE" w14:textId="77777777" w:rsidR="00933DA2" w:rsidRPr="00933DA2" w:rsidRDefault="00933DA2" w:rsidP="00933DA2">
            <w:pPr>
              <w:jc w:val="center"/>
              <w:rPr>
                <w:rFonts w:eastAsiaTheme="minorEastAsia"/>
                <w:sz w:val="32"/>
                <w:szCs w:val="32"/>
              </w:rPr>
            </w:pPr>
          </w:p>
        </w:tc>
      </w:tr>
    </w:tbl>
    <w:p w14:paraId="6E2E55F1" w14:textId="2CFE7F05" w:rsidR="00933DA2" w:rsidRDefault="00933DA2" w:rsidP="00CF4144">
      <w:pPr>
        <w:rPr>
          <w:rFonts w:eastAsiaTheme="minorEastAsia"/>
        </w:rPr>
      </w:pPr>
    </w:p>
    <w:p w14:paraId="3A5BC041" w14:textId="5CE5D19E" w:rsidR="00933DA2" w:rsidRDefault="00933DA2" w:rsidP="00CF4144">
      <w:pPr>
        <w:rPr>
          <w:rFonts w:eastAsiaTheme="minorEastAsia"/>
        </w:rPr>
      </w:pPr>
      <w:r>
        <w:rPr>
          <w:rFonts w:eastAsiaTheme="minorEastAsia"/>
          <w:b/>
          <w:bCs/>
          <w:u w:val="single"/>
        </w:rPr>
        <w:t>Examples</w:t>
      </w:r>
      <w:r>
        <w:rPr>
          <w:rFonts w:eastAsiaTheme="minorEastAsia"/>
        </w:rPr>
        <w:t xml:space="preserve"> Solve the following. Put your answer on a number line and in interval notation when you have an inequality. </w:t>
      </w:r>
    </w:p>
    <w:p w14:paraId="160BB57D" w14:textId="2FDD3579" w:rsidR="00933DA2" w:rsidRDefault="00933DA2" w:rsidP="00CF4144">
      <w:pPr>
        <w:rPr>
          <w:rFonts w:eastAsiaTheme="minorEastAsia"/>
        </w:rPr>
      </w:pPr>
      <w:r>
        <w:rPr>
          <w:rFonts w:eastAsiaTheme="minorEastAsia"/>
        </w:rPr>
        <w:t xml:space="preserve">a. </w:t>
      </w:r>
      <m:oMath>
        <m:d>
          <m:dPr>
            <m:begChr m:val="|"/>
            <m:endChr m:val="|"/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x+3</m:t>
            </m:r>
          </m:e>
        </m:d>
        <m:r>
          <w:rPr>
            <w:rFonts w:ascii="Cambria Math" w:eastAsiaTheme="minorEastAsia" w:hAnsi="Cambria Math"/>
          </w:rPr>
          <m:t>=5</m:t>
        </m:r>
      </m:oMath>
    </w:p>
    <w:p w14:paraId="54593BD2" w14:textId="7E58D175" w:rsidR="00933DA2" w:rsidRDefault="00933DA2" w:rsidP="00CF4144">
      <w:pPr>
        <w:rPr>
          <w:rFonts w:eastAsiaTheme="minorEastAsia"/>
        </w:rPr>
      </w:pPr>
    </w:p>
    <w:p w14:paraId="30688478" w14:textId="34AEB8F3" w:rsidR="00933DA2" w:rsidRDefault="00933DA2" w:rsidP="00CF4144">
      <w:pPr>
        <w:rPr>
          <w:rFonts w:eastAsiaTheme="minorEastAsia"/>
        </w:rPr>
      </w:pPr>
    </w:p>
    <w:p w14:paraId="2DFA1573" w14:textId="6E15A814" w:rsidR="00933DA2" w:rsidRDefault="00933DA2" w:rsidP="00CF4144">
      <w:pPr>
        <w:rPr>
          <w:rFonts w:eastAsiaTheme="minorEastAsia"/>
        </w:rPr>
      </w:pPr>
    </w:p>
    <w:p w14:paraId="4FDDF629" w14:textId="11395625" w:rsidR="00933DA2" w:rsidRDefault="00933DA2" w:rsidP="00CF4144">
      <w:pPr>
        <w:rPr>
          <w:rFonts w:eastAsiaTheme="minorEastAsia"/>
        </w:rPr>
      </w:pPr>
    </w:p>
    <w:p w14:paraId="5FAA7559" w14:textId="2964C21B" w:rsidR="00933DA2" w:rsidRDefault="00933DA2" w:rsidP="00CF4144">
      <w:pPr>
        <w:rPr>
          <w:rFonts w:eastAsiaTheme="minorEastAsia"/>
        </w:rPr>
      </w:pPr>
    </w:p>
    <w:p w14:paraId="1977596E" w14:textId="12AE9FB7" w:rsidR="00933DA2" w:rsidRDefault="00933DA2" w:rsidP="00CF4144">
      <w:pPr>
        <w:rPr>
          <w:rFonts w:eastAsiaTheme="minorEastAsia"/>
        </w:rPr>
      </w:pPr>
    </w:p>
    <w:p w14:paraId="5031DF49" w14:textId="244FC904" w:rsidR="00933DA2" w:rsidRDefault="00933DA2" w:rsidP="00CF4144">
      <w:pPr>
        <w:rPr>
          <w:rFonts w:eastAsiaTheme="minorEastAsia"/>
        </w:rPr>
      </w:pPr>
    </w:p>
    <w:p w14:paraId="23DF5B99" w14:textId="1043C87E" w:rsidR="00933DA2" w:rsidRDefault="00933DA2" w:rsidP="00CF4144">
      <w:pPr>
        <w:rPr>
          <w:rFonts w:eastAsiaTheme="minorEastAsia"/>
        </w:rPr>
      </w:pPr>
      <w:r>
        <w:rPr>
          <w:rFonts w:eastAsiaTheme="minorEastAsia"/>
        </w:rPr>
        <w:t xml:space="preserve">b. </w:t>
      </w:r>
      <m:oMath>
        <m:d>
          <m:dPr>
            <m:begChr m:val="|"/>
            <m:endChr m:val="|"/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2x-4</m:t>
            </m:r>
          </m:e>
        </m:d>
        <m:r>
          <w:rPr>
            <w:rFonts w:ascii="Cambria Math" w:eastAsiaTheme="minorEastAsia" w:hAnsi="Cambria Math"/>
          </w:rPr>
          <m:t>≥6</m:t>
        </m:r>
      </m:oMath>
    </w:p>
    <w:p w14:paraId="136F4EC9" w14:textId="302E33A9" w:rsidR="00933DA2" w:rsidRDefault="00933DA2">
      <w:pPr>
        <w:rPr>
          <w:rFonts w:eastAsiaTheme="minorEastAsia"/>
        </w:rPr>
      </w:pPr>
      <w:r>
        <w:rPr>
          <w:rFonts w:eastAsiaTheme="minorEastAsia"/>
        </w:rPr>
        <w:br w:type="page"/>
      </w:r>
    </w:p>
    <w:p w14:paraId="1EB4BD4D" w14:textId="77777777" w:rsidR="00933DA2" w:rsidRDefault="00933DA2" w:rsidP="00933DA2">
      <w:pPr>
        <w:rPr>
          <w:rFonts w:eastAsiaTheme="minorEastAsia"/>
        </w:rPr>
      </w:pPr>
      <w:r>
        <w:rPr>
          <w:rFonts w:eastAsiaTheme="minorEastAsia"/>
          <w:b/>
          <w:bCs/>
          <w:u w:val="single"/>
        </w:rPr>
        <w:lastRenderedPageBreak/>
        <w:t>Examples</w:t>
      </w:r>
      <w:r>
        <w:rPr>
          <w:rFonts w:eastAsiaTheme="minorEastAsia"/>
        </w:rPr>
        <w:t xml:space="preserve"> Solve the following. Put your answer on a number line and in interval notation when you have an inequality. </w:t>
      </w:r>
    </w:p>
    <w:p w14:paraId="7780AE89" w14:textId="66290BAF" w:rsidR="00933DA2" w:rsidRDefault="00933DA2" w:rsidP="00CF4144">
      <w:pPr>
        <w:rPr>
          <w:rFonts w:eastAsiaTheme="minorEastAsia"/>
        </w:rPr>
      </w:pPr>
      <w:r>
        <w:rPr>
          <w:rFonts w:eastAsiaTheme="minorEastAsia"/>
        </w:rPr>
        <w:t xml:space="preserve">a. </w:t>
      </w:r>
      <m:oMath>
        <m:d>
          <m:dPr>
            <m:begChr m:val="|"/>
            <m:endChr m:val="|"/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4x-2</m:t>
            </m:r>
          </m:e>
        </m:d>
        <m:r>
          <w:rPr>
            <w:rFonts w:ascii="Cambria Math" w:eastAsiaTheme="minorEastAsia" w:hAnsi="Cambria Math"/>
          </w:rPr>
          <m:t>=|6x+8|</m:t>
        </m:r>
      </m:oMath>
    </w:p>
    <w:p w14:paraId="4FB215B6" w14:textId="7DF7B87C" w:rsidR="00933DA2" w:rsidRDefault="00933DA2" w:rsidP="00CF4144">
      <w:pPr>
        <w:rPr>
          <w:rFonts w:eastAsiaTheme="minorEastAsia"/>
        </w:rPr>
      </w:pPr>
    </w:p>
    <w:p w14:paraId="236D774B" w14:textId="398630AB" w:rsidR="00933DA2" w:rsidRDefault="00933DA2" w:rsidP="00CF4144">
      <w:pPr>
        <w:rPr>
          <w:rFonts w:eastAsiaTheme="minorEastAsia"/>
        </w:rPr>
      </w:pPr>
    </w:p>
    <w:p w14:paraId="6C05E157" w14:textId="38A2C2EA" w:rsidR="00933DA2" w:rsidRDefault="00933DA2" w:rsidP="00CF4144">
      <w:pPr>
        <w:rPr>
          <w:rFonts w:eastAsiaTheme="minorEastAsia"/>
        </w:rPr>
      </w:pPr>
    </w:p>
    <w:p w14:paraId="571C4BAB" w14:textId="4A67DD24" w:rsidR="00933DA2" w:rsidRDefault="00933DA2" w:rsidP="00CF4144">
      <w:pPr>
        <w:rPr>
          <w:rFonts w:eastAsiaTheme="minorEastAsia"/>
        </w:rPr>
      </w:pPr>
    </w:p>
    <w:p w14:paraId="0D9B9927" w14:textId="254F364D" w:rsidR="007A26B4" w:rsidRDefault="007A26B4" w:rsidP="00CF4144">
      <w:pPr>
        <w:rPr>
          <w:rFonts w:eastAsiaTheme="minorEastAsia"/>
        </w:rPr>
      </w:pPr>
    </w:p>
    <w:p w14:paraId="6AE2E63C" w14:textId="77777777" w:rsidR="007A26B4" w:rsidRDefault="007A26B4" w:rsidP="00CF4144">
      <w:pPr>
        <w:rPr>
          <w:rFonts w:eastAsiaTheme="minorEastAsia"/>
        </w:rPr>
      </w:pPr>
    </w:p>
    <w:p w14:paraId="700FF4FD" w14:textId="2F3677C9" w:rsidR="00933DA2" w:rsidRDefault="00933DA2" w:rsidP="00CF4144">
      <w:pPr>
        <w:rPr>
          <w:rFonts w:eastAsiaTheme="minorEastAsia"/>
        </w:rPr>
      </w:pPr>
    </w:p>
    <w:p w14:paraId="579E26D2" w14:textId="69442718" w:rsidR="00933DA2" w:rsidRDefault="00933DA2" w:rsidP="00CF4144">
      <w:pPr>
        <w:rPr>
          <w:rFonts w:eastAsiaTheme="minorEastAsia"/>
        </w:rPr>
      </w:pPr>
    </w:p>
    <w:p w14:paraId="5787C740" w14:textId="38FD110D" w:rsidR="00933DA2" w:rsidRDefault="00933DA2" w:rsidP="00CF4144">
      <w:pPr>
        <w:rPr>
          <w:rFonts w:eastAsiaTheme="minorEastAsia"/>
        </w:rPr>
      </w:pPr>
      <w:r>
        <w:rPr>
          <w:rFonts w:eastAsiaTheme="minorEastAsia"/>
        </w:rPr>
        <w:t xml:space="preserve">b. </w:t>
      </w:r>
      <m:oMath>
        <m:d>
          <m:dPr>
            <m:begChr m:val="|"/>
            <m:endChr m:val="|"/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5x-2</m:t>
            </m:r>
          </m:e>
        </m:d>
        <m:r>
          <w:rPr>
            <w:rFonts w:ascii="Cambria Math" w:eastAsiaTheme="minorEastAsia" w:hAnsi="Cambria Math"/>
          </w:rPr>
          <m:t>+1&lt;9</m:t>
        </m:r>
      </m:oMath>
    </w:p>
    <w:p w14:paraId="157FD43B" w14:textId="5F83F1B1" w:rsidR="007A26B4" w:rsidRDefault="007A26B4" w:rsidP="00CF4144">
      <w:pPr>
        <w:rPr>
          <w:rFonts w:eastAsiaTheme="minorEastAsia"/>
        </w:rPr>
      </w:pPr>
    </w:p>
    <w:p w14:paraId="63DC0890" w14:textId="0B41606C" w:rsidR="007A26B4" w:rsidRDefault="007A26B4" w:rsidP="00CF4144">
      <w:pPr>
        <w:rPr>
          <w:rFonts w:eastAsiaTheme="minorEastAsia"/>
        </w:rPr>
      </w:pPr>
    </w:p>
    <w:p w14:paraId="661CB61F" w14:textId="1DA789D4" w:rsidR="007A26B4" w:rsidRDefault="007A26B4" w:rsidP="00CF4144">
      <w:pPr>
        <w:rPr>
          <w:rFonts w:eastAsiaTheme="minorEastAsia"/>
        </w:rPr>
      </w:pPr>
    </w:p>
    <w:p w14:paraId="3F5F5193" w14:textId="46C939C9" w:rsidR="007A26B4" w:rsidRDefault="007A26B4" w:rsidP="00CF4144">
      <w:pPr>
        <w:rPr>
          <w:rFonts w:eastAsiaTheme="minorEastAsia"/>
        </w:rPr>
      </w:pPr>
    </w:p>
    <w:p w14:paraId="30BAB581" w14:textId="77777777" w:rsidR="007A26B4" w:rsidRDefault="007A26B4" w:rsidP="00CF4144">
      <w:pPr>
        <w:rPr>
          <w:rFonts w:eastAsiaTheme="minorEastAsia"/>
        </w:rPr>
      </w:pPr>
    </w:p>
    <w:p w14:paraId="33BE4E24" w14:textId="26C8972B" w:rsidR="007A26B4" w:rsidRDefault="007A26B4" w:rsidP="00CF4144">
      <w:pPr>
        <w:rPr>
          <w:rFonts w:eastAsiaTheme="minorEastAsia"/>
        </w:rPr>
      </w:pPr>
    </w:p>
    <w:p w14:paraId="785C0929" w14:textId="7DD8611A" w:rsidR="007A26B4" w:rsidRDefault="007A26B4" w:rsidP="00CF4144">
      <w:pPr>
        <w:rPr>
          <w:rFonts w:eastAsiaTheme="minorEastAsia"/>
        </w:rPr>
      </w:pPr>
    </w:p>
    <w:p w14:paraId="71122258" w14:textId="5FBC8C91" w:rsidR="007A26B4" w:rsidRDefault="007A26B4" w:rsidP="00CF4144">
      <w:pPr>
        <w:rPr>
          <w:rFonts w:eastAsiaTheme="minorEastAsia"/>
        </w:rPr>
      </w:pPr>
    </w:p>
    <w:p w14:paraId="5F698797" w14:textId="6E83A1CA" w:rsidR="007A26B4" w:rsidRDefault="007A26B4" w:rsidP="00CF4144">
      <w:pPr>
        <w:rPr>
          <w:rFonts w:eastAsiaTheme="minorEastAsia"/>
        </w:rPr>
      </w:pPr>
    </w:p>
    <w:p w14:paraId="4AE2BED7" w14:textId="272A280E" w:rsidR="007A26B4" w:rsidRDefault="007A26B4" w:rsidP="00CF4144">
      <w:pPr>
        <w:rPr>
          <w:rFonts w:eastAsiaTheme="minorEastAsia"/>
        </w:rPr>
      </w:pPr>
      <w:r>
        <w:rPr>
          <w:rFonts w:eastAsiaTheme="minorEastAsia"/>
        </w:rPr>
        <w:t xml:space="preserve">c. </w:t>
      </w:r>
      <m:oMath>
        <m:d>
          <m:dPr>
            <m:begChr m:val="|"/>
            <m:endChr m:val="|"/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2-x</m:t>
            </m:r>
          </m:e>
        </m:d>
        <m:r>
          <w:rPr>
            <w:rFonts w:ascii="Cambria Math" w:eastAsiaTheme="minorEastAsia" w:hAnsi="Cambria Math"/>
          </w:rPr>
          <m:t>-1&gt;</m:t>
        </m:r>
        <m:r>
          <w:rPr>
            <w:rFonts w:ascii="Cambria Math" w:eastAsiaTheme="minorEastAsia" w:hAnsi="Cambria Math"/>
          </w:rPr>
          <m:t>9</m:t>
        </m:r>
      </m:oMath>
    </w:p>
    <w:p w14:paraId="105D9DF5" w14:textId="72818CA7" w:rsidR="007A26B4" w:rsidRDefault="007A26B4" w:rsidP="00CF4144">
      <w:pPr>
        <w:rPr>
          <w:rFonts w:eastAsiaTheme="minorEastAsia"/>
        </w:rPr>
      </w:pPr>
    </w:p>
    <w:p w14:paraId="6EFDDBE6" w14:textId="1BEA02DD" w:rsidR="007A26B4" w:rsidRDefault="007A26B4" w:rsidP="00CF4144">
      <w:pPr>
        <w:rPr>
          <w:rFonts w:eastAsiaTheme="minorEastAsia"/>
        </w:rPr>
      </w:pPr>
    </w:p>
    <w:p w14:paraId="7B7C98F2" w14:textId="760472BF" w:rsidR="007A26B4" w:rsidRDefault="007A26B4" w:rsidP="00CF4144">
      <w:pPr>
        <w:rPr>
          <w:rFonts w:eastAsiaTheme="minorEastAsia"/>
        </w:rPr>
      </w:pPr>
    </w:p>
    <w:p w14:paraId="23B30CE3" w14:textId="724592F1" w:rsidR="007A26B4" w:rsidRDefault="007A26B4">
      <w:pPr>
        <w:rPr>
          <w:rFonts w:eastAsiaTheme="minorEastAsia"/>
        </w:rPr>
      </w:pPr>
      <w:r>
        <w:rPr>
          <w:rFonts w:eastAsiaTheme="minorEastAsia"/>
        </w:rPr>
        <w:br w:type="page"/>
      </w:r>
    </w:p>
    <w:p w14:paraId="72232221" w14:textId="0DB4120C" w:rsidR="007A26B4" w:rsidRDefault="007A26B4" w:rsidP="00CF4144">
      <w:pPr>
        <w:rPr>
          <w:rFonts w:eastAsiaTheme="minorEastAsia"/>
          <w:b/>
          <w:bCs/>
        </w:rPr>
      </w:pPr>
      <w:r>
        <w:rPr>
          <w:rFonts w:eastAsiaTheme="minorEastAsia"/>
          <w:b/>
          <w:bCs/>
        </w:rPr>
        <w:lastRenderedPageBreak/>
        <w:t xml:space="preserve">Special Cases! </w:t>
      </w:r>
    </w:p>
    <w:p w14:paraId="502516CC" w14:textId="4109B83B" w:rsidR="007A26B4" w:rsidRDefault="007A26B4" w:rsidP="00CF4144">
      <w:pPr>
        <w:rPr>
          <w:rFonts w:eastAsiaTheme="minorEastAsia"/>
        </w:rPr>
      </w:pPr>
      <w:r>
        <w:rPr>
          <w:rFonts w:eastAsiaTheme="minorEastAsia"/>
          <w:b/>
          <w:bCs/>
          <w:u w:val="single"/>
        </w:rPr>
        <w:t>Example</w:t>
      </w:r>
      <w:r>
        <w:rPr>
          <w:rFonts w:eastAsiaTheme="minorEastAsia"/>
        </w:rPr>
        <w:t xml:space="preserve"> Explain what is special about each case below and how to solve the problem.</w:t>
      </w:r>
    </w:p>
    <w:p w14:paraId="2CED8DD8" w14:textId="6E2488E3" w:rsidR="007A26B4" w:rsidRDefault="007A26B4" w:rsidP="00CF4144">
      <w:pPr>
        <w:rPr>
          <w:rFonts w:eastAsiaTheme="minorEastAsia"/>
        </w:rPr>
      </w:pPr>
      <w:r>
        <w:rPr>
          <w:rFonts w:eastAsiaTheme="minorEastAsia"/>
        </w:rPr>
        <w:t xml:space="preserve">a. </w:t>
      </w:r>
      <m:oMath>
        <m:d>
          <m:dPr>
            <m:begChr m:val="|"/>
            <m:endChr m:val="|"/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4x-1</m:t>
            </m:r>
          </m:e>
        </m:d>
        <m:r>
          <w:rPr>
            <w:rFonts w:ascii="Cambria Math" w:eastAsiaTheme="minorEastAsia" w:hAnsi="Cambria Math"/>
          </w:rPr>
          <m:t>=-7</m:t>
        </m:r>
      </m:oMath>
    </w:p>
    <w:p w14:paraId="0AA451D9" w14:textId="5CE49C2A" w:rsidR="007A26B4" w:rsidRDefault="007A26B4" w:rsidP="00CF4144">
      <w:pPr>
        <w:rPr>
          <w:rFonts w:eastAsiaTheme="minorEastAsia"/>
        </w:rPr>
      </w:pPr>
    </w:p>
    <w:p w14:paraId="4947E926" w14:textId="181D8013" w:rsidR="007A26B4" w:rsidRDefault="007A26B4" w:rsidP="00CF4144">
      <w:pPr>
        <w:rPr>
          <w:rFonts w:eastAsiaTheme="minorEastAsia"/>
        </w:rPr>
      </w:pPr>
    </w:p>
    <w:p w14:paraId="3EC71C30" w14:textId="77777777" w:rsidR="007A26B4" w:rsidRDefault="007A26B4" w:rsidP="00CF4144">
      <w:pPr>
        <w:rPr>
          <w:rFonts w:eastAsiaTheme="minorEastAsia"/>
        </w:rPr>
      </w:pPr>
    </w:p>
    <w:p w14:paraId="3065208F" w14:textId="329ECA1E" w:rsidR="007A26B4" w:rsidRDefault="007A26B4" w:rsidP="00CF4144">
      <w:pPr>
        <w:rPr>
          <w:rFonts w:eastAsiaTheme="minorEastAsia"/>
        </w:rPr>
      </w:pPr>
    </w:p>
    <w:p w14:paraId="10BCB545" w14:textId="3282DFC6" w:rsidR="007A26B4" w:rsidRDefault="007A26B4" w:rsidP="00CF4144">
      <w:pPr>
        <w:rPr>
          <w:rFonts w:eastAsiaTheme="minorEastAsia"/>
        </w:rPr>
      </w:pPr>
    </w:p>
    <w:p w14:paraId="61CF8240" w14:textId="5C4F1353" w:rsidR="007A26B4" w:rsidRDefault="007A26B4" w:rsidP="00CF4144">
      <w:pPr>
        <w:rPr>
          <w:rFonts w:eastAsiaTheme="minorEastAsia"/>
        </w:rPr>
      </w:pPr>
      <w:r>
        <w:rPr>
          <w:rFonts w:eastAsiaTheme="minorEastAsia"/>
        </w:rPr>
        <w:t xml:space="preserve">b. </w:t>
      </w:r>
      <m:oMath>
        <m:d>
          <m:dPr>
            <m:begChr m:val="|"/>
            <m:endChr m:val="|"/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4x-1</m:t>
            </m:r>
          </m:e>
        </m:d>
        <m:r>
          <w:rPr>
            <w:rFonts w:ascii="Cambria Math" w:eastAsiaTheme="minorEastAsia" w:hAnsi="Cambria Math"/>
          </w:rPr>
          <m:t>=0</m:t>
        </m:r>
      </m:oMath>
    </w:p>
    <w:p w14:paraId="60A5327D" w14:textId="3C8ECF5C" w:rsidR="007A26B4" w:rsidRDefault="007A26B4" w:rsidP="00CF4144">
      <w:pPr>
        <w:rPr>
          <w:rFonts w:eastAsiaTheme="minorEastAsia"/>
        </w:rPr>
      </w:pPr>
    </w:p>
    <w:p w14:paraId="4DB5D01E" w14:textId="72805134" w:rsidR="007A26B4" w:rsidRDefault="007A26B4" w:rsidP="00CF4144">
      <w:pPr>
        <w:rPr>
          <w:rFonts w:eastAsiaTheme="minorEastAsia"/>
        </w:rPr>
      </w:pPr>
    </w:p>
    <w:p w14:paraId="3FB83030" w14:textId="77777777" w:rsidR="007A26B4" w:rsidRDefault="007A26B4" w:rsidP="00CF4144">
      <w:pPr>
        <w:rPr>
          <w:rFonts w:eastAsiaTheme="minorEastAsia"/>
        </w:rPr>
      </w:pPr>
    </w:p>
    <w:p w14:paraId="71385371" w14:textId="18E61249" w:rsidR="007A26B4" w:rsidRDefault="007A26B4" w:rsidP="00CF4144">
      <w:pPr>
        <w:rPr>
          <w:rFonts w:eastAsiaTheme="minorEastAsia"/>
        </w:rPr>
      </w:pPr>
    </w:p>
    <w:p w14:paraId="4D58344A" w14:textId="4BDAD672" w:rsidR="007A26B4" w:rsidRDefault="007A26B4" w:rsidP="00CF4144">
      <w:pPr>
        <w:rPr>
          <w:rFonts w:eastAsiaTheme="minorEastAsia"/>
        </w:rPr>
      </w:pPr>
    </w:p>
    <w:p w14:paraId="2561ABE8" w14:textId="2F0CAA9D" w:rsidR="007A26B4" w:rsidRDefault="007A26B4" w:rsidP="00CF4144">
      <w:pPr>
        <w:rPr>
          <w:rFonts w:eastAsiaTheme="minorEastAsia"/>
        </w:rPr>
      </w:pPr>
    </w:p>
    <w:p w14:paraId="13FA1FE1" w14:textId="1B755C41" w:rsidR="007A26B4" w:rsidRDefault="007A26B4" w:rsidP="00CF4144">
      <w:pPr>
        <w:rPr>
          <w:rFonts w:eastAsiaTheme="minorEastAsia"/>
        </w:rPr>
      </w:pPr>
      <w:r>
        <w:rPr>
          <w:rFonts w:eastAsiaTheme="minorEastAsia"/>
        </w:rPr>
        <w:t xml:space="preserve">c. </w:t>
      </w:r>
      <m:oMath>
        <m:d>
          <m:dPr>
            <m:begChr m:val="|"/>
            <m:endChr m:val="|"/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4x-1</m:t>
            </m:r>
          </m:e>
        </m:d>
        <m:r>
          <w:rPr>
            <w:rFonts w:ascii="Cambria Math" w:eastAsiaTheme="minorEastAsia" w:hAnsi="Cambria Math"/>
          </w:rPr>
          <m:t>&lt;-7</m:t>
        </m:r>
      </m:oMath>
    </w:p>
    <w:p w14:paraId="0060F49F" w14:textId="2295246C" w:rsidR="007A26B4" w:rsidRDefault="007A26B4" w:rsidP="00CF4144">
      <w:pPr>
        <w:rPr>
          <w:rFonts w:eastAsiaTheme="minorEastAsia"/>
        </w:rPr>
      </w:pPr>
    </w:p>
    <w:p w14:paraId="4EA3009A" w14:textId="5E5AF31A" w:rsidR="007A26B4" w:rsidRDefault="007A26B4" w:rsidP="00CF4144">
      <w:pPr>
        <w:rPr>
          <w:rFonts w:eastAsiaTheme="minorEastAsia"/>
        </w:rPr>
      </w:pPr>
    </w:p>
    <w:p w14:paraId="622D2082" w14:textId="784502ED" w:rsidR="007A26B4" w:rsidRDefault="007A26B4" w:rsidP="00CF4144">
      <w:pPr>
        <w:rPr>
          <w:rFonts w:eastAsiaTheme="minorEastAsia"/>
        </w:rPr>
      </w:pPr>
    </w:p>
    <w:p w14:paraId="0A8E26ED" w14:textId="015EB025" w:rsidR="007A26B4" w:rsidRDefault="007A26B4" w:rsidP="00CF4144">
      <w:pPr>
        <w:rPr>
          <w:rFonts w:eastAsiaTheme="minorEastAsia"/>
        </w:rPr>
      </w:pPr>
    </w:p>
    <w:p w14:paraId="289836F0" w14:textId="77777777" w:rsidR="007A26B4" w:rsidRDefault="007A26B4" w:rsidP="00CF4144">
      <w:pPr>
        <w:rPr>
          <w:rFonts w:eastAsiaTheme="minorEastAsia"/>
        </w:rPr>
      </w:pPr>
    </w:p>
    <w:p w14:paraId="3A272251" w14:textId="0A5C45BC" w:rsidR="007A26B4" w:rsidRDefault="007A26B4" w:rsidP="00CF4144">
      <w:pPr>
        <w:rPr>
          <w:rFonts w:eastAsiaTheme="minorEastAsia"/>
        </w:rPr>
      </w:pPr>
    </w:p>
    <w:p w14:paraId="10EBFBA4" w14:textId="40A574F6" w:rsidR="007A26B4" w:rsidRDefault="007A26B4" w:rsidP="00CF4144">
      <w:pPr>
        <w:rPr>
          <w:rFonts w:eastAsiaTheme="minorEastAsia"/>
        </w:rPr>
      </w:pPr>
      <w:r>
        <w:rPr>
          <w:rFonts w:eastAsiaTheme="minorEastAsia"/>
        </w:rPr>
        <w:t xml:space="preserve">d. </w:t>
      </w:r>
      <m:oMath>
        <m:d>
          <m:dPr>
            <m:begChr m:val="|"/>
            <m:endChr m:val="|"/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4x-1</m:t>
            </m:r>
          </m:e>
        </m:d>
        <m:r>
          <w:rPr>
            <w:rFonts w:ascii="Cambria Math" w:eastAsiaTheme="minorEastAsia" w:hAnsi="Cambria Math"/>
          </w:rPr>
          <m:t>&gt;-7</m:t>
        </m:r>
      </m:oMath>
    </w:p>
    <w:p w14:paraId="2684C674" w14:textId="4EBE15C0" w:rsidR="007A26B4" w:rsidRDefault="007A26B4" w:rsidP="00CF4144">
      <w:pPr>
        <w:rPr>
          <w:rFonts w:eastAsiaTheme="minorEastAsia"/>
        </w:rPr>
      </w:pPr>
    </w:p>
    <w:p w14:paraId="6D5536C5" w14:textId="79232377" w:rsidR="007A26B4" w:rsidRDefault="007A26B4" w:rsidP="00CF4144">
      <w:pPr>
        <w:rPr>
          <w:rFonts w:eastAsiaTheme="minorEastAsia"/>
        </w:rPr>
      </w:pPr>
    </w:p>
    <w:p w14:paraId="54148ED4" w14:textId="33B84BEF" w:rsidR="007A26B4" w:rsidRDefault="007A26B4" w:rsidP="00CF4144">
      <w:pPr>
        <w:rPr>
          <w:rFonts w:eastAsiaTheme="minorEastAsia"/>
        </w:rPr>
      </w:pPr>
    </w:p>
    <w:p w14:paraId="4045DF66" w14:textId="53982225" w:rsidR="007A26B4" w:rsidRDefault="007A26B4" w:rsidP="00CF4144">
      <w:pPr>
        <w:rPr>
          <w:rFonts w:eastAsiaTheme="minorEastAsia"/>
        </w:rPr>
      </w:pPr>
    </w:p>
    <w:p w14:paraId="0E62DA55" w14:textId="19A928F7" w:rsidR="007A26B4" w:rsidRDefault="007A26B4" w:rsidP="00CF4144">
      <w:pPr>
        <w:rPr>
          <w:rFonts w:eastAsiaTheme="minorEastAsia"/>
        </w:rPr>
      </w:pPr>
    </w:p>
    <w:p w14:paraId="09955C48" w14:textId="4201F3BF" w:rsidR="007A26B4" w:rsidRDefault="007A26B4" w:rsidP="00CF4144">
      <w:pPr>
        <w:rPr>
          <w:rFonts w:eastAsiaTheme="minorEastAsia"/>
        </w:rPr>
      </w:pPr>
    </w:p>
    <w:p w14:paraId="5FF0CC10" w14:textId="33D16E4F" w:rsidR="007A26B4" w:rsidRDefault="007A26B4" w:rsidP="00CF4144">
      <w:pPr>
        <w:rPr>
          <w:rFonts w:eastAsiaTheme="minorEastAsia"/>
        </w:rPr>
      </w:pPr>
    </w:p>
    <w:p w14:paraId="0481A724" w14:textId="7CF5CCC4" w:rsidR="007A26B4" w:rsidRDefault="007A26B4" w:rsidP="00CF4144">
      <w:pPr>
        <w:rPr>
          <w:rFonts w:eastAsiaTheme="minorEastAsia"/>
        </w:rPr>
      </w:pPr>
    </w:p>
    <w:p w14:paraId="0CF1CDFF" w14:textId="77777777" w:rsidR="007A26B4" w:rsidRDefault="007A26B4" w:rsidP="007A26B4">
      <w:pPr>
        <w:rPr>
          <w:rFonts w:eastAsiaTheme="minorEastAsia"/>
        </w:rPr>
      </w:pPr>
      <w:r>
        <w:rPr>
          <w:rFonts w:eastAsiaTheme="minorEastAsia"/>
          <w:b/>
          <w:bCs/>
          <w:u w:val="single"/>
        </w:rPr>
        <w:lastRenderedPageBreak/>
        <w:t>Example</w:t>
      </w:r>
      <w:r>
        <w:rPr>
          <w:rFonts w:eastAsiaTheme="minorEastAsia"/>
        </w:rPr>
        <w:t xml:space="preserve"> Explain what is special about each case below and how to solve the problem.</w:t>
      </w:r>
    </w:p>
    <w:p w14:paraId="7CBD8059" w14:textId="52750972" w:rsidR="007A26B4" w:rsidRPr="007A26B4" w:rsidRDefault="007A26B4" w:rsidP="00CF4144">
      <w:pPr>
        <w:rPr>
          <w:rFonts w:eastAsiaTheme="minorEastAsia"/>
        </w:rPr>
      </w:pPr>
      <w:r>
        <w:rPr>
          <w:rFonts w:eastAsiaTheme="minorEastAsia"/>
        </w:rPr>
        <w:t xml:space="preserve">a. </w:t>
      </w:r>
      <m:oMath>
        <m:d>
          <m:dPr>
            <m:begChr m:val="|"/>
            <m:endChr m:val="|"/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4x-1</m:t>
            </m:r>
          </m:e>
        </m:d>
        <m:r>
          <w:rPr>
            <w:rFonts w:ascii="Cambria Math" w:eastAsiaTheme="minorEastAsia" w:hAnsi="Cambria Math"/>
          </w:rPr>
          <m:t>≥0</m:t>
        </m:r>
      </m:oMath>
    </w:p>
    <w:p w14:paraId="6EF83ED1" w14:textId="448EC10D" w:rsidR="007A26B4" w:rsidRDefault="007A26B4" w:rsidP="00CF4144">
      <w:pPr>
        <w:rPr>
          <w:rFonts w:eastAsiaTheme="minorEastAsia"/>
        </w:rPr>
      </w:pPr>
    </w:p>
    <w:p w14:paraId="3390E392" w14:textId="58771554" w:rsidR="007A26B4" w:rsidRDefault="007A26B4" w:rsidP="00CF4144">
      <w:pPr>
        <w:rPr>
          <w:rFonts w:eastAsiaTheme="minorEastAsia"/>
        </w:rPr>
      </w:pPr>
    </w:p>
    <w:p w14:paraId="6B7A27AE" w14:textId="48513B31" w:rsidR="007A26B4" w:rsidRDefault="007A26B4" w:rsidP="00CF4144">
      <w:pPr>
        <w:rPr>
          <w:rFonts w:eastAsiaTheme="minorEastAsia"/>
        </w:rPr>
      </w:pPr>
    </w:p>
    <w:p w14:paraId="6F589FBD" w14:textId="35F506CE" w:rsidR="007A26B4" w:rsidRDefault="007A26B4" w:rsidP="00CF4144">
      <w:pPr>
        <w:rPr>
          <w:rFonts w:eastAsiaTheme="minorEastAsia"/>
        </w:rPr>
      </w:pPr>
    </w:p>
    <w:p w14:paraId="1412CB1B" w14:textId="30067C1D" w:rsidR="007A26B4" w:rsidRDefault="007A26B4" w:rsidP="00CF4144">
      <w:pPr>
        <w:rPr>
          <w:rFonts w:eastAsiaTheme="minorEastAsia"/>
        </w:rPr>
      </w:pPr>
    </w:p>
    <w:p w14:paraId="03D42BF2" w14:textId="7DA69A5C" w:rsidR="007A26B4" w:rsidRDefault="007A26B4" w:rsidP="00CF4144">
      <w:pPr>
        <w:rPr>
          <w:rFonts w:eastAsiaTheme="minorEastAsia"/>
        </w:rPr>
      </w:pPr>
    </w:p>
    <w:p w14:paraId="7B7CA524" w14:textId="2C8031D0" w:rsidR="007A26B4" w:rsidRDefault="007A26B4" w:rsidP="00CF4144">
      <w:pPr>
        <w:rPr>
          <w:rFonts w:eastAsiaTheme="minorEastAsia"/>
        </w:rPr>
      </w:pPr>
      <w:r>
        <w:rPr>
          <w:rFonts w:eastAsiaTheme="minorEastAsia"/>
        </w:rPr>
        <w:t xml:space="preserve">b. </w:t>
      </w:r>
      <m:oMath>
        <m:d>
          <m:dPr>
            <m:begChr m:val="|"/>
            <m:endChr m:val="|"/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4x-1</m:t>
            </m:r>
          </m:e>
        </m:d>
        <m:r>
          <w:rPr>
            <w:rFonts w:ascii="Cambria Math" w:eastAsiaTheme="minorEastAsia" w:hAnsi="Cambria Math"/>
          </w:rPr>
          <m:t>≤0</m:t>
        </m:r>
      </m:oMath>
    </w:p>
    <w:p w14:paraId="4D03B0FC" w14:textId="21A984C5" w:rsidR="007A26B4" w:rsidRDefault="007A26B4" w:rsidP="00CF4144">
      <w:pPr>
        <w:rPr>
          <w:rFonts w:eastAsiaTheme="minorEastAsia"/>
        </w:rPr>
      </w:pPr>
    </w:p>
    <w:p w14:paraId="7F574F81" w14:textId="5392152D" w:rsidR="007A26B4" w:rsidRDefault="007A26B4" w:rsidP="00CF4144">
      <w:pPr>
        <w:rPr>
          <w:rFonts w:eastAsiaTheme="minorEastAsia"/>
        </w:rPr>
      </w:pPr>
    </w:p>
    <w:p w14:paraId="26434F5E" w14:textId="7F4891D3" w:rsidR="007A26B4" w:rsidRDefault="007A26B4" w:rsidP="00CF4144">
      <w:pPr>
        <w:rPr>
          <w:rFonts w:eastAsiaTheme="minorEastAsia"/>
        </w:rPr>
      </w:pPr>
    </w:p>
    <w:p w14:paraId="1E0F5333" w14:textId="4CF795A2" w:rsidR="007A26B4" w:rsidRDefault="007A26B4" w:rsidP="00CF4144">
      <w:pPr>
        <w:rPr>
          <w:rFonts w:eastAsiaTheme="minorEastAsia"/>
        </w:rPr>
      </w:pPr>
    </w:p>
    <w:p w14:paraId="513433FA" w14:textId="5ABAECA3" w:rsidR="007A26B4" w:rsidRDefault="007A26B4" w:rsidP="00CF4144">
      <w:pPr>
        <w:rPr>
          <w:rFonts w:eastAsiaTheme="minorEastAsia"/>
        </w:rPr>
      </w:pPr>
    </w:p>
    <w:p w14:paraId="50151BDB" w14:textId="54DA76F3" w:rsidR="007A26B4" w:rsidRDefault="007A26B4" w:rsidP="00CF4144">
      <w:pPr>
        <w:rPr>
          <w:rFonts w:eastAsiaTheme="minorEastAsia"/>
        </w:rPr>
      </w:pPr>
    </w:p>
    <w:p w14:paraId="5C1232AD" w14:textId="412EEDFD" w:rsidR="007A26B4" w:rsidRDefault="007A26B4" w:rsidP="00CF4144">
      <w:pPr>
        <w:rPr>
          <w:rFonts w:eastAsiaTheme="minorEastAsia"/>
        </w:rPr>
      </w:pPr>
    </w:p>
    <w:p w14:paraId="406CE644" w14:textId="761D9CA1" w:rsidR="007A26B4" w:rsidRDefault="007A26B4" w:rsidP="00CF4144">
      <w:pPr>
        <w:rPr>
          <w:rFonts w:eastAsiaTheme="minorEastAsia"/>
        </w:rPr>
      </w:pPr>
      <w:r>
        <w:rPr>
          <w:rFonts w:eastAsiaTheme="minorEastAsia"/>
        </w:rPr>
        <w:t xml:space="preserve">c. </w:t>
      </w:r>
      <m:oMath>
        <m:d>
          <m:dPr>
            <m:begChr m:val="|"/>
            <m:endChr m:val="|"/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4x-1</m:t>
            </m:r>
          </m:e>
        </m:d>
        <m:r>
          <w:rPr>
            <w:rFonts w:ascii="Cambria Math" w:eastAsiaTheme="minorEastAsia" w:hAnsi="Cambria Math"/>
          </w:rPr>
          <m:t>&lt;0</m:t>
        </m:r>
      </m:oMath>
    </w:p>
    <w:p w14:paraId="690ECBCA" w14:textId="77ACF599" w:rsidR="007A26B4" w:rsidRDefault="007A26B4" w:rsidP="00CF4144">
      <w:pPr>
        <w:rPr>
          <w:rFonts w:eastAsiaTheme="minorEastAsia"/>
        </w:rPr>
      </w:pPr>
    </w:p>
    <w:p w14:paraId="4156DA08" w14:textId="3BF72AAA" w:rsidR="007A26B4" w:rsidRDefault="007A26B4" w:rsidP="00CF4144">
      <w:pPr>
        <w:rPr>
          <w:rFonts w:eastAsiaTheme="minorEastAsia"/>
        </w:rPr>
      </w:pPr>
    </w:p>
    <w:p w14:paraId="142C99B9" w14:textId="0E11F925" w:rsidR="007A26B4" w:rsidRDefault="007A26B4" w:rsidP="00CF4144">
      <w:pPr>
        <w:rPr>
          <w:rFonts w:eastAsiaTheme="minorEastAsia"/>
        </w:rPr>
      </w:pPr>
    </w:p>
    <w:p w14:paraId="628FB6FD" w14:textId="3E6BEABE" w:rsidR="007A26B4" w:rsidRDefault="007A26B4" w:rsidP="00CF4144">
      <w:pPr>
        <w:rPr>
          <w:rFonts w:eastAsiaTheme="minorEastAsia"/>
        </w:rPr>
      </w:pPr>
    </w:p>
    <w:p w14:paraId="4D1944E7" w14:textId="5D752F80" w:rsidR="007A26B4" w:rsidRDefault="007A26B4" w:rsidP="00CF4144">
      <w:pPr>
        <w:rPr>
          <w:rFonts w:eastAsiaTheme="minorEastAsia"/>
        </w:rPr>
      </w:pPr>
    </w:p>
    <w:p w14:paraId="73AC3CAE" w14:textId="264302FC" w:rsidR="007A26B4" w:rsidRDefault="007A26B4" w:rsidP="00CF4144">
      <w:pPr>
        <w:rPr>
          <w:rFonts w:eastAsiaTheme="minorEastAsia"/>
        </w:rPr>
      </w:pPr>
    </w:p>
    <w:p w14:paraId="73D634C4" w14:textId="77777777" w:rsidR="007A26B4" w:rsidRDefault="007A26B4" w:rsidP="00CF4144">
      <w:pPr>
        <w:rPr>
          <w:rFonts w:eastAsiaTheme="minorEastAsia"/>
        </w:rPr>
      </w:pPr>
    </w:p>
    <w:p w14:paraId="0174509B" w14:textId="280A17E2" w:rsidR="007A26B4" w:rsidRPr="007A26B4" w:rsidRDefault="007A26B4" w:rsidP="00CF4144">
      <w:pPr>
        <w:rPr>
          <w:rFonts w:eastAsiaTheme="minorEastAsia"/>
        </w:rPr>
      </w:pPr>
      <w:r>
        <w:rPr>
          <w:rFonts w:eastAsiaTheme="minorEastAsia"/>
        </w:rPr>
        <w:t xml:space="preserve">d. </w:t>
      </w:r>
      <m:oMath>
        <m:d>
          <m:dPr>
            <m:begChr m:val="|"/>
            <m:endChr m:val="|"/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4x-1</m:t>
            </m:r>
          </m:e>
        </m:d>
        <m:r>
          <w:rPr>
            <w:rFonts w:ascii="Cambria Math" w:eastAsiaTheme="minorEastAsia" w:hAnsi="Cambria Math"/>
          </w:rPr>
          <m:t>&gt;0</m:t>
        </m:r>
      </m:oMath>
    </w:p>
    <w:sectPr w:rsidR="007A26B4" w:rsidRPr="007A26B4" w:rsidSect="00240C55"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2FF3A1" w14:textId="77777777" w:rsidR="00DB65C2" w:rsidRDefault="00DB65C2" w:rsidP="002B1E9C">
      <w:pPr>
        <w:spacing w:after="0" w:line="240" w:lineRule="auto"/>
      </w:pPr>
      <w:r>
        <w:separator/>
      </w:r>
    </w:p>
  </w:endnote>
  <w:endnote w:type="continuationSeparator" w:id="0">
    <w:p w14:paraId="576A2D7B" w14:textId="77777777" w:rsidR="00DB65C2" w:rsidRDefault="00DB65C2" w:rsidP="002B1E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0144541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B15C38" w14:textId="77777777" w:rsidR="002B1E9C" w:rsidRDefault="002B1E9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72B96ED" w14:textId="23580833" w:rsidR="002B1E9C" w:rsidRDefault="002B1E9C">
    <w:pPr>
      <w:pStyle w:val="Footer"/>
    </w:pPr>
    <w:r>
      <w:t>Copyright 202</w:t>
    </w:r>
    <w:r w:rsidR="00456D88">
      <w:t>2</w:t>
    </w:r>
    <w:r>
      <w:t>, Jennifer Hill, DivideandConquerMath.com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1E3CE75" w14:textId="77777777" w:rsidR="00DB65C2" w:rsidRDefault="00DB65C2" w:rsidP="002B1E9C">
      <w:pPr>
        <w:spacing w:after="0" w:line="240" w:lineRule="auto"/>
      </w:pPr>
      <w:r>
        <w:separator/>
      </w:r>
    </w:p>
  </w:footnote>
  <w:footnote w:type="continuationSeparator" w:id="0">
    <w:p w14:paraId="516C3EA1" w14:textId="77777777" w:rsidR="00DB65C2" w:rsidRDefault="00DB65C2" w:rsidP="002B1E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EA51008"/>
    <w:multiLevelType w:val="hybridMultilevel"/>
    <w:tmpl w:val="FA68EE98"/>
    <w:lvl w:ilvl="0" w:tplc="06684016">
      <w:numFmt w:val="bullet"/>
      <w:lvlText w:val=""/>
      <w:lvlJc w:val="left"/>
      <w:pPr>
        <w:ind w:left="720" w:hanging="360"/>
      </w:pPr>
      <w:rPr>
        <w:rFonts w:ascii="Wingdings" w:eastAsiaTheme="minorEastAsia" w:hAnsi="Wingdings" w:cstheme="minorBidi" w:hint="default"/>
        <w:i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CF447D"/>
    <w:multiLevelType w:val="hybridMultilevel"/>
    <w:tmpl w:val="511629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9B17E3"/>
    <w:multiLevelType w:val="hybridMultilevel"/>
    <w:tmpl w:val="93B28F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906A2B"/>
    <w:multiLevelType w:val="hybridMultilevel"/>
    <w:tmpl w:val="0A40A724"/>
    <w:lvl w:ilvl="0" w:tplc="E95E796E">
      <w:numFmt w:val="bullet"/>
      <w:lvlText w:val=""/>
      <w:lvlJc w:val="left"/>
      <w:pPr>
        <w:ind w:left="720" w:hanging="360"/>
      </w:pPr>
      <w:rPr>
        <w:rFonts w:ascii="Wingdings" w:eastAsiaTheme="minorEastAsia" w:hAnsi="Wingdings" w:cstheme="minorBidi" w:hint="default"/>
        <w:i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C55"/>
    <w:rsid w:val="00006D91"/>
    <w:rsid w:val="000225CC"/>
    <w:rsid w:val="000321A0"/>
    <w:rsid w:val="000436D6"/>
    <w:rsid w:val="00050938"/>
    <w:rsid w:val="00057A1B"/>
    <w:rsid w:val="00074691"/>
    <w:rsid w:val="00096249"/>
    <w:rsid w:val="000B5B33"/>
    <w:rsid w:val="000C4FD3"/>
    <w:rsid w:val="000C7AF7"/>
    <w:rsid w:val="000D515F"/>
    <w:rsid w:val="000E3BAF"/>
    <w:rsid w:val="000E48E2"/>
    <w:rsid w:val="000E5318"/>
    <w:rsid w:val="00117B4C"/>
    <w:rsid w:val="001204DF"/>
    <w:rsid w:val="001427FA"/>
    <w:rsid w:val="00150302"/>
    <w:rsid w:val="00150906"/>
    <w:rsid w:val="00153155"/>
    <w:rsid w:val="001579AD"/>
    <w:rsid w:val="00162D47"/>
    <w:rsid w:val="001739C2"/>
    <w:rsid w:val="001800D3"/>
    <w:rsid w:val="00191FA4"/>
    <w:rsid w:val="00197567"/>
    <w:rsid w:val="001B29E2"/>
    <w:rsid w:val="001B789E"/>
    <w:rsid w:val="001C741A"/>
    <w:rsid w:val="001D228C"/>
    <w:rsid w:val="001D61A0"/>
    <w:rsid w:val="001F0A8B"/>
    <w:rsid w:val="00207FA5"/>
    <w:rsid w:val="00240C55"/>
    <w:rsid w:val="0024741D"/>
    <w:rsid w:val="002646BA"/>
    <w:rsid w:val="002701ED"/>
    <w:rsid w:val="0027598D"/>
    <w:rsid w:val="00280A76"/>
    <w:rsid w:val="00283C28"/>
    <w:rsid w:val="00296EA6"/>
    <w:rsid w:val="002B1E9C"/>
    <w:rsid w:val="002B53A4"/>
    <w:rsid w:val="002F5FC5"/>
    <w:rsid w:val="0031299C"/>
    <w:rsid w:val="00315955"/>
    <w:rsid w:val="00327847"/>
    <w:rsid w:val="003354D6"/>
    <w:rsid w:val="00362BC8"/>
    <w:rsid w:val="00363319"/>
    <w:rsid w:val="00367C9F"/>
    <w:rsid w:val="00371122"/>
    <w:rsid w:val="00390E12"/>
    <w:rsid w:val="003948B4"/>
    <w:rsid w:val="003A1862"/>
    <w:rsid w:val="003A64B7"/>
    <w:rsid w:val="003A729A"/>
    <w:rsid w:val="003C7DA4"/>
    <w:rsid w:val="003D371B"/>
    <w:rsid w:val="004024F3"/>
    <w:rsid w:val="0044410F"/>
    <w:rsid w:val="004520FB"/>
    <w:rsid w:val="00452FA7"/>
    <w:rsid w:val="00456D88"/>
    <w:rsid w:val="004570E3"/>
    <w:rsid w:val="004663D9"/>
    <w:rsid w:val="00495810"/>
    <w:rsid w:val="004D2F9A"/>
    <w:rsid w:val="004D36C8"/>
    <w:rsid w:val="004D7A35"/>
    <w:rsid w:val="004E5E1A"/>
    <w:rsid w:val="004E6513"/>
    <w:rsid w:val="004F58EC"/>
    <w:rsid w:val="004F7A85"/>
    <w:rsid w:val="00510691"/>
    <w:rsid w:val="00563FDD"/>
    <w:rsid w:val="00571A69"/>
    <w:rsid w:val="00576BCC"/>
    <w:rsid w:val="00583A40"/>
    <w:rsid w:val="00592578"/>
    <w:rsid w:val="00593D16"/>
    <w:rsid w:val="005D463C"/>
    <w:rsid w:val="005E31AD"/>
    <w:rsid w:val="005F032E"/>
    <w:rsid w:val="00601ED5"/>
    <w:rsid w:val="006071C2"/>
    <w:rsid w:val="00607EDA"/>
    <w:rsid w:val="0061198D"/>
    <w:rsid w:val="0062506B"/>
    <w:rsid w:val="00644886"/>
    <w:rsid w:val="006476B3"/>
    <w:rsid w:val="00650C48"/>
    <w:rsid w:val="0066536C"/>
    <w:rsid w:val="00670D4D"/>
    <w:rsid w:val="00673DFD"/>
    <w:rsid w:val="0068045E"/>
    <w:rsid w:val="006956CF"/>
    <w:rsid w:val="0069588C"/>
    <w:rsid w:val="00697234"/>
    <w:rsid w:val="006A54B5"/>
    <w:rsid w:val="006E4AC3"/>
    <w:rsid w:val="0070254C"/>
    <w:rsid w:val="00710DF6"/>
    <w:rsid w:val="00711BF8"/>
    <w:rsid w:val="00714C85"/>
    <w:rsid w:val="00724F86"/>
    <w:rsid w:val="007334BF"/>
    <w:rsid w:val="007359E9"/>
    <w:rsid w:val="007375E6"/>
    <w:rsid w:val="00755AF7"/>
    <w:rsid w:val="00763C61"/>
    <w:rsid w:val="007669FC"/>
    <w:rsid w:val="0079461F"/>
    <w:rsid w:val="007A26B4"/>
    <w:rsid w:val="007A2C05"/>
    <w:rsid w:val="007A596F"/>
    <w:rsid w:val="007B1D49"/>
    <w:rsid w:val="007D2218"/>
    <w:rsid w:val="007D49A1"/>
    <w:rsid w:val="007D54F1"/>
    <w:rsid w:val="007F1782"/>
    <w:rsid w:val="007F248D"/>
    <w:rsid w:val="007F3315"/>
    <w:rsid w:val="007F3C34"/>
    <w:rsid w:val="00807B2C"/>
    <w:rsid w:val="008213A0"/>
    <w:rsid w:val="008430AC"/>
    <w:rsid w:val="00845181"/>
    <w:rsid w:val="0084525C"/>
    <w:rsid w:val="00851319"/>
    <w:rsid w:val="008563B1"/>
    <w:rsid w:val="00856F98"/>
    <w:rsid w:val="008643DE"/>
    <w:rsid w:val="00886388"/>
    <w:rsid w:val="008D31FD"/>
    <w:rsid w:val="008F1838"/>
    <w:rsid w:val="009010BA"/>
    <w:rsid w:val="009044B7"/>
    <w:rsid w:val="009143AD"/>
    <w:rsid w:val="00927665"/>
    <w:rsid w:val="00933DA2"/>
    <w:rsid w:val="0094370E"/>
    <w:rsid w:val="009818F2"/>
    <w:rsid w:val="00981CB6"/>
    <w:rsid w:val="00982F1C"/>
    <w:rsid w:val="00992498"/>
    <w:rsid w:val="009A7F34"/>
    <w:rsid w:val="009B64A8"/>
    <w:rsid w:val="009C4DBB"/>
    <w:rsid w:val="009D7F0E"/>
    <w:rsid w:val="009E19ED"/>
    <w:rsid w:val="009E3BEC"/>
    <w:rsid w:val="009F2C5E"/>
    <w:rsid w:val="009F764A"/>
    <w:rsid w:val="00A015B5"/>
    <w:rsid w:val="00A372F7"/>
    <w:rsid w:val="00A44A79"/>
    <w:rsid w:val="00A46AF5"/>
    <w:rsid w:val="00A501B7"/>
    <w:rsid w:val="00A50478"/>
    <w:rsid w:val="00A62205"/>
    <w:rsid w:val="00A73B06"/>
    <w:rsid w:val="00A81390"/>
    <w:rsid w:val="00A81D6C"/>
    <w:rsid w:val="00A86F04"/>
    <w:rsid w:val="00A957CA"/>
    <w:rsid w:val="00AA7970"/>
    <w:rsid w:val="00AA7B5B"/>
    <w:rsid w:val="00AD7C3B"/>
    <w:rsid w:val="00AD7E56"/>
    <w:rsid w:val="00AF54D4"/>
    <w:rsid w:val="00AF6D6B"/>
    <w:rsid w:val="00AF75AE"/>
    <w:rsid w:val="00B01442"/>
    <w:rsid w:val="00B01C3D"/>
    <w:rsid w:val="00B16AF2"/>
    <w:rsid w:val="00B413CF"/>
    <w:rsid w:val="00B57999"/>
    <w:rsid w:val="00B74398"/>
    <w:rsid w:val="00B81267"/>
    <w:rsid w:val="00B85B55"/>
    <w:rsid w:val="00B96899"/>
    <w:rsid w:val="00BA4CAB"/>
    <w:rsid w:val="00BB163C"/>
    <w:rsid w:val="00BC13B9"/>
    <w:rsid w:val="00BC2A34"/>
    <w:rsid w:val="00BE4B4B"/>
    <w:rsid w:val="00C02426"/>
    <w:rsid w:val="00C13436"/>
    <w:rsid w:val="00C36A45"/>
    <w:rsid w:val="00C41F2D"/>
    <w:rsid w:val="00C45B9B"/>
    <w:rsid w:val="00C506D1"/>
    <w:rsid w:val="00C67A4C"/>
    <w:rsid w:val="00C67FA6"/>
    <w:rsid w:val="00C75D25"/>
    <w:rsid w:val="00C81850"/>
    <w:rsid w:val="00C847B1"/>
    <w:rsid w:val="00C919E7"/>
    <w:rsid w:val="00CB01B9"/>
    <w:rsid w:val="00CC54EE"/>
    <w:rsid w:val="00CD61DB"/>
    <w:rsid w:val="00CF4144"/>
    <w:rsid w:val="00D01BD4"/>
    <w:rsid w:val="00D01C34"/>
    <w:rsid w:val="00D01EDE"/>
    <w:rsid w:val="00D11FD7"/>
    <w:rsid w:val="00D136D2"/>
    <w:rsid w:val="00D25718"/>
    <w:rsid w:val="00D41A72"/>
    <w:rsid w:val="00D76E83"/>
    <w:rsid w:val="00DA56D6"/>
    <w:rsid w:val="00DB65C2"/>
    <w:rsid w:val="00DD6E6B"/>
    <w:rsid w:val="00DE3B4D"/>
    <w:rsid w:val="00DF699F"/>
    <w:rsid w:val="00E22268"/>
    <w:rsid w:val="00E32C9F"/>
    <w:rsid w:val="00E33FD2"/>
    <w:rsid w:val="00E44750"/>
    <w:rsid w:val="00E45B8F"/>
    <w:rsid w:val="00E7416A"/>
    <w:rsid w:val="00EE310A"/>
    <w:rsid w:val="00EF150D"/>
    <w:rsid w:val="00F02072"/>
    <w:rsid w:val="00F10560"/>
    <w:rsid w:val="00F178D9"/>
    <w:rsid w:val="00F27FFD"/>
    <w:rsid w:val="00F63D12"/>
    <w:rsid w:val="00F76971"/>
    <w:rsid w:val="00F92EB7"/>
    <w:rsid w:val="00FA5109"/>
    <w:rsid w:val="00FB04CA"/>
    <w:rsid w:val="00FD41A1"/>
    <w:rsid w:val="00FE0D12"/>
    <w:rsid w:val="00FE4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5AF23C"/>
  <w15:chartTrackingRefBased/>
  <w15:docId w15:val="{D30E0954-F3AD-4314-89C5-9D6190C1A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E45B8F"/>
    <w:pPr>
      <w:outlineLvl w:val="3"/>
    </w:pPr>
    <w:rPr>
      <w:b/>
      <w:bCs/>
    </w:rPr>
  </w:style>
  <w:style w:type="paragraph" w:styleId="Heading5">
    <w:name w:val="heading 5"/>
    <w:basedOn w:val="Normal"/>
    <w:link w:val="Heading5Char"/>
    <w:uiPriority w:val="9"/>
    <w:qFormat/>
    <w:rsid w:val="00E45B8F"/>
    <w:pPr>
      <w:outlineLvl w:val="4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40C55"/>
    <w:rPr>
      <w:color w:val="808080"/>
    </w:rPr>
  </w:style>
  <w:style w:type="paragraph" w:styleId="ListParagraph">
    <w:name w:val="List Paragraph"/>
    <w:basedOn w:val="Normal"/>
    <w:uiPriority w:val="34"/>
    <w:qFormat/>
    <w:rsid w:val="009044B7"/>
    <w:pPr>
      <w:ind w:left="720"/>
      <w:contextualSpacing/>
    </w:pPr>
  </w:style>
  <w:style w:type="table" w:styleId="TableGrid">
    <w:name w:val="Table Grid"/>
    <w:basedOn w:val="TableNormal"/>
    <w:uiPriority w:val="39"/>
    <w:rsid w:val="00845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1E9C"/>
  </w:style>
  <w:style w:type="paragraph" w:styleId="Footer">
    <w:name w:val="footer"/>
    <w:basedOn w:val="Normal"/>
    <w:link w:val="Foot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1E9C"/>
  </w:style>
  <w:style w:type="paragraph" w:styleId="BalloonText">
    <w:name w:val="Balloon Text"/>
    <w:basedOn w:val="Normal"/>
    <w:link w:val="BalloonTextChar"/>
    <w:uiPriority w:val="99"/>
    <w:semiHidden/>
    <w:unhideWhenUsed/>
    <w:rsid w:val="00F769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6971"/>
    <w:rPr>
      <w:rFonts w:ascii="Segoe UI" w:hAnsi="Segoe UI" w:cs="Segoe UI"/>
      <w:sz w:val="18"/>
      <w:szCs w:val="18"/>
    </w:rPr>
  </w:style>
  <w:style w:type="character" w:customStyle="1" w:styleId="rvtxt">
    <w:name w:val="rvtxt"/>
    <w:basedOn w:val="DefaultParagraphFont"/>
    <w:rsid w:val="00367C9F"/>
  </w:style>
  <w:style w:type="character" w:customStyle="1" w:styleId="txtnum">
    <w:name w:val="txtnum"/>
    <w:basedOn w:val="DefaultParagraphFont"/>
    <w:rsid w:val="00367C9F"/>
  </w:style>
  <w:style w:type="character" w:customStyle="1" w:styleId="wbr">
    <w:name w:val="wbr"/>
    <w:basedOn w:val="DefaultParagraphFont"/>
    <w:rsid w:val="00367C9F"/>
  </w:style>
  <w:style w:type="character" w:customStyle="1" w:styleId="nowrap">
    <w:name w:val="nowrap"/>
    <w:basedOn w:val="DefaultParagraphFont"/>
    <w:rsid w:val="00367C9F"/>
  </w:style>
  <w:style w:type="character" w:customStyle="1" w:styleId="eqmathbb">
    <w:name w:val="eqmathbb"/>
    <w:basedOn w:val="DefaultParagraphFont"/>
    <w:rsid w:val="00367C9F"/>
  </w:style>
  <w:style w:type="character" w:customStyle="1" w:styleId="eqtext">
    <w:name w:val="eqtext"/>
    <w:basedOn w:val="DefaultParagraphFont"/>
    <w:rsid w:val="00367C9F"/>
  </w:style>
  <w:style w:type="character" w:customStyle="1" w:styleId="eqspace">
    <w:name w:val="eqspace"/>
    <w:basedOn w:val="DefaultParagraphFont"/>
    <w:rsid w:val="00367C9F"/>
  </w:style>
  <w:style w:type="table" w:styleId="PlainTable2">
    <w:name w:val="Plain Table 2"/>
    <w:basedOn w:val="TableNormal"/>
    <w:uiPriority w:val="42"/>
    <w:rsid w:val="00AA7B5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AA7B5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AA7B5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Heading4Char">
    <w:name w:val="Heading 4 Char"/>
    <w:basedOn w:val="DefaultParagraphFont"/>
    <w:link w:val="Heading4"/>
    <w:uiPriority w:val="9"/>
    <w:rsid w:val="00E45B8F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E45B8F"/>
    <w:rPr>
      <w:rFonts w:ascii="Times New Roman" w:eastAsia="Times New Roman" w:hAnsi="Times New Roman" w:cs="Times New Roman"/>
      <w:b/>
      <w:bCs/>
      <w:sz w:val="20"/>
      <w:szCs w:val="20"/>
    </w:rPr>
  </w:style>
  <w:style xmlns:w="http://schemas.openxmlformats.org/wordprocessingml/2006/main" w:type="paragraph" w:styleId="Heading1">
    <w:name w:val="heading 1"/>
    <w:basedOn w:val="Normal"/>
    <w:next w:val="Normal"/>
    <w:qFormat/>
    <w:pPr>
      <w:outlineLvl w:val="0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09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3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0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860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93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184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16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4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96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5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83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0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480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1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B9B2C0-2D18-4AF6-AF52-7C1C1E4505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4</Pages>
  <Words>132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Lesson: A Review of Absolute Value Equations and Inequalities</dc:title>
  <dc:subject/>
  <dc:creator>jenniferanne.hill@gmail.com</dc:creator>
  <cp:keywords/>
  <dc:description/>
  <cp:lastModifiedBy>Jen Hill</cp:lastModifiedBy>
  <cp:revision>4</cp:revision>
  <cp:lastPrinted>2022-01-26T23:16:00Z</cp:lastPrinted>
  <dcterms:created xsi:type="dcterms:W3CDTF">2022-01-25T19:20:00Z</dcterms:created>
  <dcterms:modified xsi:type="dcterms:W3CDTF">2022-01-27T00:00:00Z</dcterms:modified>
  <dc:language>en-US</dc:language>
</cp:coreProperties>
</file>